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6FF028" w14:textId="3AE1504F" w:rsidR="00E2746A" w:rsidRPr="002A45C5" w:rsidRDefault="00E2746A" w:rsidP="00E2746A">
      <w:pPr>
        <w:jc w:val="center"/>
        <w:rPr>
          <w:rFonts w:asciiTheme="minorHAnsi" w:hAnsiTheme="minorHAnsi"/>
          <w:b/>
        </w:rPr>
      </w:pPr>
      <w:r w:rsidRPr="002A45C5">
        <w:rPr>
          <w:rFonts w:asciiTheme="minorHAnsi" w:hAnsiTheme="minorHAnsi"/>
          <w:b/>
        </w:rPr>
        <w:t>WHO Chest Radiography in Epidemiological Studies</w:t>
      </w:r>
      <w:bookmarkStart w:id="0" w:name="_GoBack"/>
      <w:bookmarkEnd w:id="0"/>
    </w:p>
    <w:p w14:paraId="655D1328" w14:textId="77777777" w:rsidR="00E2746A" w:rsidRPr="002A45C5" w:rsidRDefault="00E2746A" w:rsidP="00E2746A">
      <w:pPr>
        <w:jc w:val="center"/>
        <w:rPr>
          <w:rFonts w:asciiTheme="minorHAnsi" w:hAnsiTheme="minorHAnsi"/>
          <w:b/>
        </w:rPr>
      </w:pPr>
    </w:p>
    <w:p w14:paraId="3EB4E390" w14:textId="77777777" w:rsidR="00E2746A" w:rsidRPr="002A45C5" w:rsidRDefault="00E2746A" w:rsidP="00E2746A">
      <w:pPr>
        <w:jc w:val="center"/>
        <w:rPr>
          <w:rFonts w:asciiTheme="minorHAnsi" w:hAnsiTheme="minorHAnsi"/>
          <w:sz w:val="28"/>
        </w:rPr>
      </w:pPr>
      <w:r w:rsidRPr="002A45C5">
        <w:rPr>
          <w:rFonts w:asciiTheme="minorHAnsi" w:hAnsiTheme="minorHAnsi"/>
          <w:b/>
          <w:sz w:val="28"/>
          <w:u w:val="single"/>
        </w:rPr>
        <w:t>Part C – Quality Control</w:t>
      </w:r>
    </w:p>
    <w:p w14:paraId="3C8AD2B8" w14:textId="77777777" w:rsidR="00E2746A" w:rsidRPr="002A45C5" w:rsidRDefault="00E2746A" w:rsidP="00E2746A">
      <w:pPr>
        <w:jc w:val="center"/>
        <w:rPr>
          <w:rFonts w:asciiTheme="minorHAnsi" w:hAnsiTheme="minorHAnsi"/>
          <w:sz w:val="28"/>
        </w:rPr>
      </w:pPr>
    </w:p>
    <w:p w14:paraId="34C2BAA8" w14:textId="77777777" w:rsidR="00E2746A" w:rsidRPr="002A45C5" w:rsidRDefault="00E2746A" w:rsidP="00E2746A">
      <w:pPr>
        <w:rPr>
          <w:rFonts w:asciiTheme="minorHAnsi" w:hAnsiTheme="minorHAnsi"/>
          <w:b/>
        </w:rPr>
      </w:pPr>
      <w:r w:rsidRPr="002A45C5">
        <w:rPr>
          <w:rFonts w:asciiTheme="minorHAnsi" w:hAnsiTheme="minorHAnsi"/>
          <w:b/>
        </w:rPr>
        <w:t>Contents</w:t>
      </w:r>
    </w:p>
    <w:p w14:paraId="2D7F8265" w14:textId="77777777" w:rsidR="00E2746A" w:rsidRPr="002A45C5" w:rsidRDefault="00E2746A" w:rsidP="00E2746A">
      <w:pPr>
        <w:ind w:firstLine="360"/>
        <w:rPr>
          <w:rFonts w:asciiTheme="minorHAnsi" w:hAnsiTheme="minorHAnsi"/>
        </w:rPr>
      </w:pPr>
    </w:p>
    <w:p w14:paraId="7F78731F" w14:textId="6E44D74E" w:rsidR="00B73EC0" w:rsidRPr="002A45C5" w:rsidRDefault="00E2746A" w:rsidP="008C435E">
      <w:pPr>
        <w:ind w:firstLine="360"/>
        <w:rPr>
          <w:rFonts w:asciiTheme="minorHAnsi" w:hAnsiTheme="minorHAnsi"/>
        </w:rPr>
      </w:pPr>
      <w:r w:rsidRPr="002A45C5">
        <w:rPr>
          <w:rFonts w:asciiTheme="minorHAnsi" w:hAnsiTheme="minorHAnsi"/>
        </w:rPr>
        <w:t>Introduction</w:t>
      </w:r>
    </w:p>
    <w:p w14:paraId="4AE5730F" w14:textId="77777777" w:rsidR="00E2746A" w:rsidRPr="002A45C5" w:rsidRDefault="00E2746A" w:rsidP="00E2746A">
      <w:pPr>
        <w:ind w:firstLine="360"/>
        <w:rPr>
          <w:rFonts w:asciiTheme="minorHAnsi" w:hAnsiTheme="minorHAnsi"/>
        </w:rPr>
      </w:pPr>
      <w:r w:rsidRPr="002A45C5">
        <w:rPr>
          <w:rFonts w:asciiTheme="minorHAnsi" w:hAnsiTheme="minorHAnsi"/>
        </w:rPr>
        <w:t>Objectives</w:t>
      </w:r>
    </w:p>
    <w:p w14:paraId="6204B642" w14:textId="69D0E39B" w:rsidR="008C435E" w:rsidRDefault="008C435E" w:rsidP="00590C45">
      <w:pPr>
        <w:pStyle w:val="ListParagraph"/>
        <w:numPr>
          <w:ilvl w:val="0"/>
          <w:numId w:val="47"/>
        </w:numPr>
      </w:pPr>
      <w:r w:rsidRPr="002A45C5">
        <w:t>Personnel and reviewing results</w:t>
      </w:r>
    </w:p>
    <w:p w14:paraId="78E10325" w14:textId="677743BE" w:rsidR="00590C45" w:rsidRDefault="00590C45" w:rsidP="00590C45">
      <w:pPr>
        <w:pStyle w:val="ListParagraph"/>
        <w:numPr>
          <w:ilvl w:val="0"/>
          <w:numId w:val="47"/>
        </w:numPr>
      </w:pPr>
      <w:r>
        <w:t>Equipment maintenance</w:t>
      </w:r>
    </w:p>
    <w:p w14:paraId="264CB2E2" w14:textId="5D2AC331" w:rsidR="00590C45" w:rsidRDefault="00590C45" w:rsidP="00590C45">
      <w:pPr>
        <w:pStyle w:val="ListParagraph"/>
        <w:numPr>
          <w:ilvl w:val="1"/>
          <w:numId w:val="48"/>
        </w:numPr>
      </w:pPr>
      <w:r>
        <w:t>Daily tasks</w:t>
      </w:r>
    </w:p>
    <w:p w14:paraId="036BE487" w14:textId="28B83151" w:rsidR="00590C45" w:rsidRDefault="00590C45" w:rsidP="00590C45">
      <w:pPr>
        <w:pStyle w:val="ListParagraph"/>
        <w:numPr>
          <w:ilvl w:val="1"/>
          <w:numId w:val="48"/>
        </w:numPr>
      </w:pPr>
      <w:r>
        <w:t>Weekly tasks</w:t>
      </w:r>
    </w:p>
    <w:p w14:paraId="4C8F18D3" w14:textId="0BCA104C" w:rsidR="00590C45" w:rsidRDefault="00590C45" w:rsidP="00590C45">
      <w:pPr>
        <w:pStyle w:val="ListParagraph"/>
        <w:numPr>
          <w:ilvl w:val="1"/>
          <w:numId w:val="48"/>
        </w:numPr>
      </w:pPr>
      <w:r>
        <w:t>Monthly tasks</w:t>
      </w:r>
    </w:p>
    <w:p w14:paraId="61DFD89F" w14:textId="30906640" w:rsidR="00590C45" w:rsidRDefault="00590C45" w:rsidP="00590C45">
      <w:pPr>
        <w:pStyle w:val="ListParagraph"/>
        <w:numPr>
          <w:ilvl w:val="1"/>
          <w:numId w:val="48"/>
        </w:numPr>
      </w:pPr>
      <w:r>
        <w:t>Quarterly tasks</w:t>
      </w:r>
    </w:p>
    <w:p w14:paraId="6386419F" w14:textId="1C977372" w:rsidR="00590C45" w:rsidRDefault="00590C45" w:rsidP="00590C45">
      <w:pPr>
        <w:pStyle w:val="ListParagraph"/>
        <w:numPr>
          <w:ilvl w:val="1"/>
          <w:numId w:val="48"/>
        </w:numPr>
      </w:pPr>
      <w:r>
        <w:t>6-monthly tasks</w:t>
      </w:r>
    </w:p>
    <w:p w14:paraId="2EAF77E6" w14:textId="723B9B95" w:rsidR="00590C45" w:rsidRDefault="00590C45" w:rsidP="00590C45">
      <w:pPr>
        <w:pStyle w:val="ListParagraph"/>
        <w:numPr>
          <w:ilvl w:val="1"/>
          <w:numId w:val="48"/>
        </w:numPr>
      </w:pPr>
      <w:r>
        <w:t>Yearly tasks</w:t>
      </w:r>
    </w:p>
    <w:p w14:paraId="79349B6D" w14:textId="73CC8E0C" w:rsidR="00590C45" w:rsidRDefault="00590C45" w:rsidP="00590C45">
      <w:pPr>
        <w:pStyle w:val="ListParagraph"/>
        <w:numPr>
          <w:ilvl w:val="1"/>
          <w:numId w:val="48"/>
        </w:numPr>
      </w:pPr>
      <w:r>
        <w:t>As required tasks</w:t>
      </w:r>
    </w:p>
    <w:p w14:paraId="6B42881E" w14:textId="7D812429" w:rsidR="00590C45" w:rsidRDefault="00590C45" w:rsidP="00590C45">
      <w:pPr>
        <w:pStyle w:val="ListParagraph"/>
        <w:numPr>
          <w:ilvl w:val="0"/>
          <w:numId w:val="48"/>
        </w:numPr>
        <w:ind w:left="1134"/>
      </w:pPr>
      <w:r>
        <w:t>Monitoring patient doses</w:t>
      </w:r>
    </w:p>
    <w:p w14:paraId="083411F9" w14:textId="76A9D01C" w:rsidR="00590C45" w:rsidRDefault="00590C45" w:rsidP="00590C45">
      <w:pPr>
        <w:pStyle w:val="ListParagraph"/>
        <w:numPr>
          <w:ilvl w:val="1"/>
          <w:numId w:val="48"/>
        </w:numPr>
      </w:pPr>
      <w:r>
        <w:t>Dose reference levels</w:t>
      </w:r>
    </w:p>
    <w:p w14:paraId="50A21FC6" w14:textId="6BA1B290" w:rsidR="00590C45" w:rsidRDefault="00590C45" w:rsidP="00590C45">
      <w:pPr>
        <w:pStyle w:val="ListParagraph"/>
        <w:numPr>
          <w:ilvl w:val="1"/>
          <w:numId w:val="48"/>
        </w:numPr>
      </w:pPr>
      <w:r>
        <w:t>Exposure indicators</w:t>
      </w:r>
    </w:p>
    <w:p w14:paraId="56545D03" w14:textId="4D6DCC90" w:rsidR="00590C45" w:rsidRDefault="00590C45" w:rsidP="00590C45">
      <w:pPr>
        <w:pStyle w:val="ListParagraph"/>
        <w:numPr>
          <w:ilvl w:val="0"/>
          <w:numId w:val="48"/>
        </w:numPr>
        <w:ind w:left="1134"/>
      </w:pPr>
      <w:r>
        <w:t>Image analysis</w:t>
      </w:r>
    </w:p>
    <w:p w14:paraId="45EDC365" w14:textId="211E92D3" w:rsidR="00590C45" w:rsidRDefault="00590C45" w:rsidP="00590C45">
      <w:pPr>
        <w:pStyle w:val="ListParagraph"/>
        <w:numPr>
          <w:ilvl w:val="1"/>
          <w:numId w:val="48"/>
        </w:numPr>
      </w:pPr>
      <w:r>
        <w:t>Image critique</w:t>
      </w:r>
    </w:p>
    <w:p w14:paraId="16D3E749" w14:textId="7087C49C" w:rsidR="008A4916" w:rsidRDefault="00590C45" w:rsidP="008A4916">
      <w:pPr>
        <w:pStyle w:val="ListParagraph"/>
        <w:numPr>
          <w:ilvl w:val="1"/>
          <w:numId w:val="48"/>
        </w:numPr>
      </w:pPr>
      <w:r>
        <w:t>Image reject analysis</w:t>
      </w:r>
    </w:p>
    <w:p w14:paraId="238E928E" w14:textId="3395EF4A" w:rsidR="008A4916" w:rsidRPr="00590C45" w:rsidRDefault="008A4916" w:rsidP="008A4916">
      <w:pPr>
        <w:pStyle w:val="ListParagraph"/>
        <w:numPr>
          <w:ilvl w:val="0"/>
          <w:numId w:val="48"/>
        </w:numPr>
        <w:ind w:left="1134"/>
      </w:pPr>
      <w:r>
        <w:t>Conclusion and additional resources</w:t>
      </w:r>
    </w:p>
    <w:p w14:paraId="2D0AD78F" w14:textId="77777777" w:rsidR="00E2746A" w:rsidRPr="002A45C5" w:rsidRDefault="00E2746A" w:rsidP="00E2746A">
      <w:pPr>
        <w:ind w:left="360"/>
        <w:rPr>
          <w:rFonts w:asciiTheme="minorHAnsi" w:hAnsiTheme="minorHAnsi"/>
        </w:rPr>
      </w:pPr>
      <w:r w:rsidRPr="002A45C5">
        <w:rPr>
          <w:rFonts w:asciiTheme="minorHAnsi" w:hAnsiTheme="minorHAnsi"/>
        </w:rPr>
        <w:t>Acknowledgements</w:t>
      </w:r>
    </w:p>
    <w:p w14:paraId="13FC4DA9" w14:textId="77777777" w:rsidR="00E2746A" w:rsidRPr="002A45C5" w:rsidRDefault="00E2746A" w:rsidP="00E2746A">
      <w:pPr>
        <w:ind w:left="360"/>
        <w:rPr>
          <w:rFonts w:asciiTheme="minorHAnsi" w:hAnsiTheme="minorHAnsi"/>
        </w:rPr>
      </w:pPr>
      <w:r w:rsidRPr="002A45C5">
        <w:rPr>
          <w:rFonts w:asciiTheme="minorHAnsi" w:hAnsiTheme="minorHAnsi"/>
        </w:rPr>
        <w:t>Glossary</w:t>
      </w:r>
    </w:p>
    <w:p w14:paraId="513C1586" w14:textId="77777777" w:rsidR="00E2746A" w:rsidRDefault="00E2746A" w:rsidP="00E2746A">
      <w:pPr>
        <w:ind w:left="360"/>
        <w:rPr>
          <w:rFonts w:asciiTheme="minorHAnsi" w:hAnsiTheme="minorHAnsi"/>
        </w:rPr>
      </w:pPr>
      <w:r w:rsidRPr="002A45C5">
        <w:rPr>
          <w:rFonts w:asciiTheme="minorHAnsi" w:hAnsiTheme="minorHAnsi"/>
        </w:rPr>
        <w:t>References</w:t>
      </w:r>
    </w:p>
    <w:p w14:paraId="7A58596B" w14:textId="2A6B486C" w:rsidR="00F817DC" w:rsidRPr="002A45C5" w:rsidRDefault="00F817DC" w:rsidP="00E2746A">
      <w:pPr>
        <w:ind w:left="360"/>
        <w:rPr>
          <w:rFonts w:asciiTheme="minorHAnsi" w:hAnsiTheme="minorHAnsi"/>
        </w:rPr>
      </w:pPr>
      <w:r>
        <w:rPr>
          <w:rFonts w:asciiTheme="minorHAnsi" w:hAnsiTheme="minorHAnsi"/>
        </w:rPr>
        <w:t>Appendices</w:t>
      </w:r>
    </w:p>
    <w:p w14:paraId="09129A50" w14:textId="77777777" w:rsidR="002E605B" w:rsidRPr="002A45C5" w:rsidRDefault="002E605B">
      <w:pPr>
        <w:rPr>
          <w:rFonts w:asciiTheme="minorHAnsi" w:hAnsiTheme="minorHAnsi"/>
        </w:rPr>
      </w:pPr>
    </w:p>
    <w:p w14:paraId="29B6A05E" w14:textId="77777777" w:rsidR="00E2746A" w:rsidRPr="002A45C5" w:rsidRDefault="00E2746A" w:rsidP="00E2746A">
      <w:pPr>
        <w:rPr>
          <w:rFonts w:asciiTheme="minorHAnsi" w:hAnsiTheme="minorHAnsi"/>
        </w:rPr>
      </w:pPr>
      <w:r w:rsidRPr="002A45C5">
        <w:rPr>
          <w:rFonts w:asciiTheme="minorHAnsi" w:hAnsiTheme="minorHAnsi"/>
          <w:b/>
        </w:rPr>
        <w:t>Introduction</w:t>
      </w:r>
    </w:p>
    <w:p w14:paraId="5E32FD8E" w14:textId="77777777" w:rsidR="00E2746A" w:rsidRPr="002A45C5" w:rsidRDefault="00E2746A">
      <w:pPr>
        <w:rPr>
          <w:rFonts w:asciiTheme="minorHAnsi" w:hAnsiTheme="minorHAnsi"/>
        </w:rPr>
      </w:pPr>
    </w:p>
    <w:p w14:paraId="65360E65" w14:textId="77777777" w:rsidR="00165C9D" w:rsidRPr="002A45C5" w:rsidRDefault="005F6DBA" w:rsidP="0056486B">
      <w:pPr>
        <w:ind w:left="720"/>
        <w:rPr>
          <w:rFonts w:asciiTheme="minorHAnsi" w:hAnsiTheme="minorHAnsi"/>
        </w:rPr>
      </w:pPr>
      <w:r w:rsidRPr="002A45C5">
        <w:rPr>
          <w:rFonts w:asciiTheme="minorHAnsi" w:hAnsiTheme="minorHAnsi"/>
        </w:rPr>
        <w:t>Quality Control (QC) is</w:t>
      </w:r>
      <w:r w:rsidR="00165C9D" w:rsidRPr="002A45C5">
        <w:rPr>
          <w:rFonts w:asciiTheme="minorHAnsi" w:hAnsiTheme="minorHAnsi"/>
        </w:rPr>
        <w:t xml:space="preserve"> activities created to ensure the ongoing monitoring and evaluation of equipment and </w:t>
      </w:r>
      <w:r w:rsidRPr="002A45C5">
        <w:rPr>
          <w:rFonts w:asciiTheme="minorHAnsi" w:hAnsiTheme="minorHAnsi"/>
        </w:rPr>
        <w:t>procedures (1). The collaboration of these activities into an overall management program is known as Quality Assurance (QA) and this ensures that the range of activities work effectively (1).</w:t>
      </w:r>
    </w:p>
    <w:p w14:paraId="65D3226A" w14:textId="77777777" w:rsidR="005F6DBA" w:rsidRPr="002A45C5" w:rsidRDefault="005F6DBA" w:rsidP="00165C9D">
      <w:pPr>
        <w:rPr>
          <w:rFonts w:asciiTheme="minorHAnsi" w:hAnsiTheme="minorHAnsi"/>
        </w:rPr>
      </w:pPr>
    </w:p>
    <w:p w14:paraId="723FB523" w14:textId="63F482C3" w:rsidR="00B73E06" w:rsidRPr="002A45C5" w:rsidRDefault="00C1302B" w:rsidP="0056486B">
      <w:pPr>
        <w:ind w:left="720"/>
        <w:rPr>
          <w:rFonts w:asciiTheme="minorHAnsi" w:hAnsiTheme="minorHAnsi"/>
        </w:rPr>
      </w:pPr>
      <w:r w:rsidRPr="002A45C5">
        <w:rPr>
          <w:rFonts w:asciiTheme="minorHAnsi" w:hAnsiTheme="minorHAnsi" w:cs="Arial"/>
        </w:rPr>
        <w:t xml:space="preserve">A QA programme in diagnostic imaging aims to ensure quality during all phases of the </w:t>
      </w:r>
      <w:r w:rsidR="00B73E06" w:rsidRPr="002A45C5">
        <w:rPr>
          <w:rFonts w:asciiTheme="minorHAnsi" w:hAnsiTheme="minorHAnsi" w:cs="Arial"/>
        </w:rPr>
        <w:t xml:space="preserve">service </w:t>
      </w:r>
      <w:r w:rsidRPr="002A45C5">
        <w:rPr>
          <w:rFonts w:asciiTheme="minorHAnsi" w:hAnsiTheme="minorHAnsi" w:cs="Arial"/>
        </w:rPr>
        <w:t>operation</w:t>
      </w:r>
      <w:r w:rsidR="004D129F">
        <w:rPr>
          <w:rFonts w:asciiTheme="minorHAnsi" w:hAnsiTheme="minorHAnsi" w:cs="Arial"/>
        </w:rPr>
        <w:t>, including radiation protection and safety,</w:t>
      </w:r>
      <w:r w:rsidRPr="002A45C5">
        <w:rPr>
          <w:rFonts w:asciiTheme="minorHAnsi" w:hAnsiTheme="minorHAnsi" w:cs="Arial"/>
        </w:rPr>
        <w:t xml:space="preserve"> </w:t>
      </w:r>
      <w:r w:rsidR="00991832">
        <w:rPr>
          <w:rFonts w:asciiTheme="minorHAnsi" w:hAnsiTheme="minorHAnsi" w:cs="Arial"/>
        </w:rPr>
        <w:t>and</w:t>
      </w:r>
      <w:r w:rsidR="005F6DBA" w:rsidRPr="002A45C5">
        <w:rPr>
          <w:rFonts w:asciiTheme="minorHAnsi" w:hAnsiTheme="minorHAnsi"/>
        </w:rPr>
        <w:t xml:space="preserve"> that the standard of procedures and the final product</w:t>
      </w:r>
      <w:r w:rsidR="0054606B" w:rsidRPr="002A45C5">
        <w:rPr>
          <w:rFonts w:asciiTheme="minorHAnsi" w:hAnsiTheme="minorHAnsi"/>
        </w:rPr>
        <w:t>s</w:t>
      </w:r>
      <w:r w:rsidR="005F6DBA" w:rsidRPr="002A45C5">
        <w:rPr>
          <w:rFonts w:asciiTheme="minorHAnsi" w:hAnsiTheme="minorHAnsi"/>
        </w:rPr>
        <w:t xml:space="preserve"> are maintained at the highest level (1</w:t>
      </w:r>
      <w:r w:rsidR="004D129F">
        <w:rPr>
          <w:rFonts w:asciiTheme="minorHAnsi" w:hAnsiTheme="minorHAnsi"/>
        </w:rPr>
        <w:t>-4</w:t>
      </w:r>
      <w:r w:rsidR="005F6DBA" w:rsidRPr="002A45C5">
        <w:rPr>
          <w:rFonts w:asciiTheme="minorHAnsi" w:hAnsiTheme="minorHAnsi"/>
        </w:rPr>
        <w:t xml:space="preserve">). </w:t>
      </w:r>
      <w:r w:rsidR="00B73E06" w:rsidRPr="002A45C5">
        <w:rPr>
          <w:rFonts w:asciiTheme="minorHAnsi" w:hAnsiTheme="minorHAnsi"/>
        </w:rPr>
        <w:t xml:space="preserve">One aspect of QA programmes focuses on the operation of equipment and is not only recommended by numerous professional bodies, but is a requirement of the European Union amongst many governments (2). </w:t>
      </w:r>
      <w:r w:rsidR="0054606B" w:rsidRPr="002A45C5">
        <w:rPr>
          <w:rFonts w:asciiTheme="minorHAnsi" w:hAnsiTheme="minorHAnsi"/>
        </w:rPr>
        <w:t xml:space="preserve">It is important to ensure that equipment is not only working properly, but to its optimum level (2). </w:t>
      </w:r>
      <w:r w:rsidR="0072570B" w:rsidRPr="002A45C5">
        <w:rPr>
          <w:rFonts w:asciiTheme="minorHAnsi" w:hAnsiTheme="minorHAnsi"/>
        </w:rPr>
        <w:t>For example, a good QA programme should determine whether the X-ray e</w:t>
      </w:r>
      <w:r w:rsidR="00F817DC">
        <w:rPr>
          <w:rFonts w:asciiTheme="minorHAnsi" w:hAnsiTheme="minorHAnsi"/>
        </w:rPr>
        <w:t>xposures that are set is what are</w:t>
      </w:r>
      <w:r w:rsidR="0072570B" w:rsidRPr="002A45C5">
        <w:rPr>
          <w:rFonts w:asciiTheme="minorHAnsi" w:hAnsiTheme="minorHAnsi"/>
        </w:rPr>
        <w:t xml:space="preserve"> delivered. </w:t>
      </w:r>
    </w:p>
    <w:p w14:paraId="1114F14F" w14:textId="77777777" w:rsidR="00B73E06" w:rsidRPr="002A45C5" w:rsidRDefault="00B73E06" w:rsidP="00165C9D">
      <w:pPr>
        <w:rPr>
          <w:rFonts w:asciiTheme="minorHAnsi" w:hAnsiTheme="minorHAnsi"/>
        </w:rPr>
      </w:pPr>
    </w:p>
    <w:p w14:paraId="62ACC5AA" w14:textId="144CD1E3" w:rsidR="0048396E" w:rsidRPr="002A45C5" w:rsidRDefault="00A272D7" w:rsidP="0056486B">
      <w:pPr>
        <w:ind w:left="720"/>
        <w:rPr>
          <w:rFonts w:asciiTheme="minorHAnsi" w:hAnsiTheme="minorHAnsi"/>
        </w:rPr>
      </w:pPr>
      <w:r w:rsidRPr="002A45C5">
        <w:rPr>
          <w:rFonts w:asciiTheme="minorHAnsi" w:hAnsiTheme="minorHAnsi"/>
        </w:rPr>
        <w:t xml:space="preserve">The importance of a QA programme whereby regular QC activities are </w:t>
      </w:r>
      <w:r w:rsidR="008F2DAC" w:rsidRPr="002A45C5">
        <w:rPr>
          <w:rFonts w:asciiTheme="minorHAnsi" w:hAnsiTheme="minorHAnsi"/>
        </w:rPr>
        <w:t xml:space="preserve">established will allow for the timely detection of any image quality degradation (2). </w:t>
      </w:r>
      <w:r w:rsidR="00A8256F" w:rsidRPr="002A45C5">
        <w:rPr>
          <w:rFonts w:asciiTheme="minorHAnsi" w:hAnsiTheme="minorHAnsi"/>
        </w:rPr>
        <w:t xml:space="preserve">This can be achieved through quality audits of the safety rules and procedures outlined in Part B – Study </w:t>
      </w:r>
      <w:r w:rsidR="002023DC">
        <w:rPr>
          <w:rFonts w:asciiTheme="minorHAnsi" w:hAnsiTheme="minorHAnsi"/>
        </w:rPr>
        <w:t>Guidelines</w:t>
      </w:r>
      <w:r w:rsidR="00A8256F" w:rsidRPr="002A45C5">
        <w:rPr>
          <w:rFonts w:asciiTheme="minorHAnsi" w:hAnsiTheme="minorHAnsi"/>
        </w:rPr>
        <w:t xml:space="preserve">, and may require education and training of relevant staff. </w:t>
      </w:r>
      <w:r w:rsidR="0048396E" w:rsidRPr="002A45C5">
        <w:rPr>
          <w:rFonts w:asciiTheme="minorHAnsi" w:hAnsiTheme="minorHAnsi"/>
        </w:rPr>
        <w:t>Effective quality control improvements invol</w:t>
      </w:r>
      <w:r w:rsidR="00464762">
        <w:rPr>
          <w:rFonts w:asciiTheme="minorHAnsi" w:hAnsiTheme="minorHAnsi"/>
        </w:rPr>
        <w:t>ve taking the following steps (5</w:t>
      </w:r>
      <w:r w:rsidR="0048396E" w:rsidRPr="002A45C5">
        <w:rPr>
          <w:rFonts w:asciiTheme="minorHAnsi" w:hAnsiTheme="minorHAnsi"/>
        </w:rPr>
        <w:t xml:space="preserve">): </w:t>
      </w:r>
    </w:p>
    <w:p w14:paraId="1B900854" w14:textId="77777777" w:rsidR="0048396E" w:rsidRPr="002A45C5" w:rsidRDefault="0048396E" w:rsidP="00165C9D">
      <w:pPr>
        <w:rPr>
          <w:rFonts w:asciiTheme="minorHAnsi" w:hAnsiTheme="minorHAnsi"/>
        </w:rPr>
      </w:pPr>
    </w:p>
    <w:p w14:paraId="756C0B51" w14:textId="5B9B17DD" w:rsidR="0048396E" w:rsidRPr="002A45C5" w:rsidRDefault="0048396E" w:rsidP="00590C45">
      <w:pPr>
        <w:pStyle w:val="ListParagraph"/>
        <w:numPr>
          <w:ilvl w:val="0"/>
          <w:numId w:val="4"/>
        </w:numPr>
        <w:rPr>
          <w:rFonts w:cs="Arial"/>
        </w:rPr>
      </w:pPr>
      <w:r w:rsidRPr="002A45C5">
        <w:rPr>
          <w:rFonts w:cs="Arial"/>
        </w:rPr>
        <w:lastRenderedPageBreak/>
        <w:t xml:space="preserve">Determine the issue and conduct an audit to </w:t>
      </w:r>
      <w:r w:rsidR="00935122" w:rsidRPr="002A45C5">
        <w:rPr>
          <w:rFonts w:cs="Arial"/>
        </w:rPr>
        <w:t>define its cause</w:t>
      </w:r>
      <w:r w:rsidRPr="002A45C5">
        <w:rPr>
          <w:rFonts w:cs="Arial"/>
        </w:rPr>
        <w:t>. This can be conducted internally by the facility or externally by an independent body.</w:t>
      </w:r>
    </w:p>
    <w:p w14:paraId="4CFB197D" w14:textId="77777777" w:rsidR="0048396E" w:rsidRPr="002A45C5" w:rsidRDefault="0048396E" w:rsidP="00590C45">
      <w:pPr>
        <w:pStyle w:val="ListParagraph"/>
        <w:numPr>
          <w:ilvl w:val="0"/>
          <w:numId w:val="4"/>
        </w:numPr>
        <w:rPr>
          <w:rFonts w:cs="Arial"/>
        </w:rPr>
      </w:pPr>
      <w:r w:rsidRPr="002A45C5">
        <w:rPr>
          <w:rFonts w:cs="Arial"/>
        </w:rPr>
        <w:t>Discuss the problem and decide on solutions</w:t>
      </w:r>
    </w:p>
    <w:p w14:paraId="580D9C03" w14:textId="0434CEF9" w:rsidR="0048396E" w:rsidRPr="002A45C5" w:rsidRDefault="00935122" w:rsidP="00590C45">
      <w:pPr>
        <w:pStyle w:val="ListParagraph"/>
        <w:numPr>
          <w:ilvl w:val="0"/>
          <w:numId w:val="4"/>
        </w:numPr>
        <w:rPr>
          <w:rFonts w:cs="Arial"/>
        </w:rPr>
      </w:pPr>
      <w:r w:rsidRPr="002A45C5">
        <w:rPr>
          <w:rFonts w:cs="Arial"/>
        </w:rPr>
        <w:t>Take action to c</w:t>
      </w:r>
      <w:r w:rsidR="0048396E" w:rsidRPr="002A45C5">
        <w:rPr>
          <w:rFonts w:cs="Arial"/>
        </w:rPr>
        <w:t>or</w:t>
      </w:r>
      <w:r w:rsidRPr="002A45C5">
        <w:rPr>
          <w:rFonts w:cs="Arial"/>
        </w:rPr>
        <w:t>rect the problem. Any action should be reported and documented within a reasonable timeframe, taking into account the cost of proposed corrective actions.</w:t>
      </w:r>
    </w:p>
    <w:p w14:paraId="1D27037F" w14:textId="2A743394" w:rsidR="0048396E" w:rsidRPr="002A45C5" w:rsidRDefault="00935122" w:rsidP="00590C45">
      <w:pPr>
        <w:pStyle w:val="ListParagraph"/>
        <w:numPr>
          <w:ilvl w:val="0"/>
          <w:numId w:val="4"/>
        </w:numPr>
        <w:rPr>
          <w:rFonts w:cs="Arial"/>
        </w:rPr>
      </w:pPr>
      <w:r w:rsidRPr="002A45C5">
        <w:rPr>
          <w:rFonts w:cs="Arial"/>
        </w:rPr>
        <w:t>Conduct a follow-</w:t>
      </w:r>
      <w:r w:rsidR="0048396E" w:rsidRPr="002A45C5">
        <w:rPr>
          <w:rFonts w:cs="Arial"/>
        </w:rPr>
        <w:t>up audit after an interval to ensure</w:t>
      </w:r>
      <w:r w:rsidRPr="002A45C5">
        <w:rPr>
          <w:rFonts w:cs="Arial"/>
        </w:rPr>
        <w:t xml:space="preserve"> the</w:t>
      </w:r>
      <w:r w:rsidR="0048396E" w:rsidRPr="002A45C5">
        <w:rPr>
          <w:rFonts w:cs="Arial"/>
        </w:rPr>
        <w:t xml:space="preserve"> corrective action is effective and has been maintained</w:t>
      </w:r>
    </w:p>
    <w:p w14:paraId="552CA449" w14:textId="77777777" w:rsidR="0048396E" w:rsidRPr="002A45C5" w:rsidRDefault="0048396E" w:rsidP="00165C9D">
      <w:pPr>
        <w:rPr>
          <w:rFonts w:asciiTheme="minorHAnsi" w:hAnsiTheme="minorHAnsi"/>
        </w:rPr>
      </w:pPr>
    </w:p>
    <w:p w14:paraId="78E9DED4" w14:textId="004C7F17" w:rsidR="00A272D7" w:rsidRPr="002A45C5" w:rsidRDefault="00B3356E" w:rsidP="0056486B">
      <w:pPr>
        <w:ind w:firstLine="720"/>
        <w:rPr>
          <w:rFonts w:asciiTheme="minorHAnsi" w:hAnsiTheme="minorHAnsi"/>
        </w:rPr>
      </w:pPr>
      <w:r w:rsidRPr="002A45C5">
        <w:rPr>
          <w:rFonts w:asciiTheme="minorHAnsi" w:hAnsiTheme="minorHAnsi"/>
        </w:rPr>
        <w:t xml:space="preserve">The scope of activities for the X-ray systems used in these guidelines </w:t>
      </w:r>
      <w:r w:rsidR="00464762">
        <w:rPr>
          <w:rFonts w:asciiTheme="minorHAnsi" w:hAnsiTheme="minorHAnsi"/>
        </w:rPr>
        <w:t>include (6</w:t>
      </w:r>
      <w:r w:rsidR="00AA3F8E" w:rsidRPr="002A45C5">
        <w:rPr>
          <w:rFonts w:asciiTheme="minorHAnsi" w:hAnsiTheme="minorHAnsi"/>
        </w:rPr>
        <w:t>)</w:t>
      </w:r>
      <w:r w:rsidRPr="002A45C5">
        <w:rPr>
          <w:rFonts w:asciiTheme="minorHAnsi" w:hAnsiTheme="minorHAnsi"/>
        </w:rPr>
        <w:t>:</w:t>
      </w:r>
    </w:p>
    <w:p w14:paraId="22A466B1" w14:textId="77777777" w:rsidR="00AA3F8E" w:rsidRPr="002A45C5" w:rsidRDefault="00AA3F8E" w:rsidP="00165C9D">
      <w:pPr>
        <w:rPr>
          <w:rFonts w:asciiTheme="minorHAnsi" w:hAnsiTheme="minorHAnsi"/>
        </w:rPr>
      </w:pPr>
    </w:p>
    <w:p w14:paraId="1804641A" w14:textId="7964F9F9" w:rsidR="00AA3F8E" w:rsidRPr="002A45C5" w:rsidRDefault="00AA3F8E" w:rsidP="00590C45">
      <w:pPr>
        <w:pStyle w:val="ListParagraph"/>
        <w:numPr>
          <w:ilvl w:val="0"/>
          <w:numId w:val="5"/>
        </w:numPr>
      </w:pPr>
      <w:r w:rsidRPr="002A45C5">
        <w:t xml:space="preserve">Routine QC of equipment </w:t>
      </w:r>
    </w:p>
    <w:p w14:paraId="31D6C091" w14:textId="54AFC2FA" w:rsidR="00AA3F8E" w:rsidRPr="002A45C5" w:rsidRDefault="00AA3F8E" w:rsidP="00590C45">
      <w:pPr>
        <w:pStyle w:val="ListParagraph"/>
        <w:numPr>
          <w:ilvl w:val="0"/>
          <w:numId w:val="5"/>
        </w:numPr>
      </w:pPr>
      <w:r w:rsidRPr="002A45C5">
        <w:t>Other recommended QA systems for X-ray imaging, such as computed radiography (CR), digital radiography (DR) and film printing</w:t>
      </w:r>
    </w:p>
    <w:p w14:paraId="479B4114" w14:textId="77777777" w:rsidR="00FE60CE" w:rsidRDefault="00AA3F8E" w:rsidP="00FE60CE">
      <w:pPr>
        <w:pStyle w:val="ListParagraph"/>
        <w:numPr>
          <w:ilvl w:val="0"/>
          <w:numId w:val="5"/>
        </w:numPr>
      </w:pPr>
      <w:r w:rsidRPr="002A45C5">
        <w:t>Radiation protection and radiation monitoring, such as optimization of radiation dose and image quality, with structured reports and the establishment of diagnostic reference levels (DRLs)</w:t>
      </w:r>
      <w:r w:rsidR="00FE60CE" w:rsidRPr="00FE60CE">
        <w:t xml:space="preserve"> </w:t>
      </w:r>
    </w:p>
    <w:p w14:paraId="5C6010CA" w14:textId="2A1C8A7D" w:rsidR="00FE60CE" w:rsidRPr="002A45C5" w:rsidRDefault="00FE60CE" w:rsidP="00FE60CE">
      <w:pPr>
        <w:pStyle w:val="ListParagraph"/>
        <w:numPr>
          <w:ilvl w:val="0"/>
          <w:numId w:val="5"/>
        </w:numPr>
      </w:pPr>
      <w:r w:rsidRPr="002A45C5">
        <w:t>Clinical image review and image reject analysis</w:t>
      </w:r>
    </w:p>
    <w:p w14:paraId="595B7DAE" w14:textId="77777777" w:rsidR="00A272D7" w:rsidRPr="002A45C5" w:rsidRDefault="00A272D7" w:rsidP="00165C9D">
      <w:pPr>
        <w:rPr>
          <w:rFonts w:asciiTheme="minorHAnsi" w:hAnsiTheme="minorHAnsi"/>
        </w:rPr>
      </w:pPr>
    </w:p>
    <w:p w14:paraId="586A29D5" w14:textId="3B526601" w:rsidR="005615E2" w:rsidRPr="002A45C5" w:rsidRDefault="00165C9D" w:rsidP="0056486B">
      <w:pPr>
        <w:ind w:left="720"/>
        <w:rPr>
          <w:rFonts w:asciiTheme="minorHAnsi" w:hAnsiTheme="minorHAnsi"/>
        </w:rPr>
      </w:pPr>
      <w:r w:rsidRPr="002A45C5">
        <w:rPr>
          <w:rFonts w:asciiTheme="minorHAnsi" w:hAnsiTheme="minorHAnsi"/>
        </w:rPr>
        <w:t xml:space="preserve">This section of the guidelines includes the </w:t>
      </w:r>
      <w:r w:rsidR="004111B3" w:rsidRPr="002A45C5">
        <w:rPr>
          <w:rFonts w:asciiTheme="minorHAnsi" w:hAnsiTheme="minorHAnsi"/>
        </w:rPr>
        <w:t>recommended</w:t>
      </w:r>
      <w:r w:rsidR="001C4879" w:rsidRPr="002A45C5">
        <w:rPr>
          <w:rFonts w:asciiTheme="minorHAnsi" w:hAnsiTheme="minorHAnsi"/>
        </w:rPr>
        <w:t xml:space="preserve"> </w:t>
      </w:r>
      <w:r w:rsidR="00FE60CE">
        <w:rPr>
          <w:rFonts w:asciiTheme="minorHAnsi" w:hAnsiTheme="minorHAnsi"/>
        </w:rPr>
        <w:t>QC</w:t>
      </w:r>
      <w:r w:rsidRPr="002A45C5">
        <w:rPr>
          <w:rFonts w:asciiTheme="minorHAnsi" w:hAnsiTheme="minorHAnsi"/>
        </w:rPr>
        <w:t xml:space="preserve"> measures</w:t>
      </w:r>
      <w:r w:rsidR="00FD4CED" w:rsidRPr="002A45C5">
        <w:rPr>
          <w:rFonts w:asciiTheme="minorHAnsi" w:hAnsiTheme="minorHAnsi"/>
        </w:rPr>
        <w:t xml:space="preserve"> and documentation of these measures</w:t>
      </w:r>
      <w:r w:rsidRPr="002A45C5">
        <w:rPr>
          <w:rFonts w:asciiTheme="minorHAnsi" w:hAnsiTheme="minorHAnsi"/>
        </w:rPr>
        <w:t xml:space="preserve"> throughout a study. </w:t>
      </w:r>
      <w:r w:rsidR="00AA3F8E" w:rsidRPr="002A45C5">
        <w:rPr>
          <w:rFonts w:asciiTheme="minorHAnsi" w:hAnsiTheme="minorHAnsi"/>
        </w:rPr>
        <w:t xml:space="preserve">The QA programme described in these guidelines is a collaboration of recommended </w:t>
      </w:r>
      <w:r w:rsidR="008351DD" w:rsidRPr="002A45C5">
        <w:rPr>
          <w:rFonts w:asciiTheme="minorHAnsi" w:hAnsiTheme="minorHAnsi"/>
        </w:rPr>
        <w:t>resources for quality management from the Royal Australian and New Zealand College of Radiologists (RANZCR) the World Health Organisation (WHO), the European Commission and the International Atomic Energy Agency (IAEA). Additional resources have been gathered from currently established best practice techniques. The QC</w:t>
      </w:r>
      <w:r w:rsidRPr="002A45C5">
        <w:rPr>
          <w:rFonts w:asciiTheme="minorHAnsi" w:hAnsiTheme="minorHAnsi"/>
        </w:rPr>
        <w:t xml:space="preserve"> measure</w:t>
      </w:r>
      <w:r w:rsidR="001C4879" w:rsidRPr="002A45C5">
        <w:rPr>
          <w:rFonts w:asciiTheme="minorHAnsi" w:hAnsiTheme="minorHAnsi"/>
        </w:rPr>
        <w:t>s</w:t>
      </w:r>
      <w:r w:rsidRPr="002A45C5">
        <w:rPr>
          <w:rFonts w:asciiTheme="minorHAnsi" w:hAnsiTheme="minorHAnsi"/>
        </w:rPr>
        <w:t xml:space="preserve"> </w:t>
      </w:r>
      <w:r w:rsidR="008351DD" w:rsidRPr="002A45C5">
        <w:rPr>
          <w:rFonts w:asciiTheme="minorHAnsi" w:hAnsiTheme="minorHAnsi"/>
        </w:rPr>
        <w:t xml:space="preserve">described </w:t>
      </w:r>
      <w:r w:rsidRPr="002A45C5">
        <w:rPr>
          <w:rFonts w:asciiTheme="minorHAnsi" w:hAnsiTheme="minorHAnsi"/>
        </w:rPr>
        <w:t>outline</w:t>
      </w:r>
      <w:r w:rsidR="00FD4CED" w:rsidRPr="002A45C5">
        <w:rPr>
          <w:rFonts w:asciiTheme="minorHAnsi" w:hAnsiTheme="minorHAnsi"/>
        </w:rPr>
        <w:t xml:space="preserve"> the adherence </w:t>
      </w:r>
      <w:r w:rsidR="00E2746A" w:rsidRPr="002A45C5">
        <w:rPr>
          <w:rFonts w:asciiTheme="minorHAnsi" w:hAnsiTheme="minorHAnsi"/>
        </w:rPr>
        <w:t xml:space="preserve">to the protocols </w:t>
      </w:r>
      <w:r w:rsidRPr="002A45C5">
        <w:rPr>
          <w:rFonts w:asciiTheme="minorHAnsi" w:hAnsiTheme="minorHAnsi"/>
        </w:rPr>
        <w:t xml:space="preserve">described in Part B – Study </w:t>
      </w:r>
      <w:r w:rsidR="005658D9">
        <w:rPr>
          <w:rFonts w:asciiTheme="minorHAnsi" w:hAnsiTheme="minorHAnsi"/>
        </w:rPr>
        <w:t>Guideline</w:t>
      </w:r>
      <w:r w:rsidRPr="002A45C5">
        <w:rPr>
          <w:rFonts w:asciiTheme="minorHAnsi" w:hAnsiTheme="minorHAnsi"/>
        </w:rPr>
        <w:t>s</w:t>
      </w:r>
      <w:r w:rsidR="00E2746A" w:rsidRPr="002A45C5">
        <w:rPr>
          <w:rFonts w:asciiTheme="minorHAnsi" w:hAnsiTheme="minorHAnsi"/>
        </w:rPr>
        <w:t xml:space="preserve"> in addition to </w:t>
      </w:r>
      <w:r w:rsidR="001C4879" w:rsidRPr="002A45C5">
        <w:rPr>
          <w:rFonts w:asciiTheme="minorHAnsi" w:hAnsiTheme="minorHAnsi"/>
        </w:rPr>
        <w:t xml:space="preserve">the </w:t>
      </w:r>
      <w:r w:rsidR="00E2746A" w:rsidRPr="002A45C5">
        <w:rPr>
          <w:rFonts w:asciiTheme="minorHAnsi" w:hAnsiTheme="minorHAnsi"/>
        </w:rPr>
        <w:t>monitoring of safety practices.</w:t>
      </w:r>
      <w:r w:rsidR="00E2746A" w:rsidRPr="002A45C5">
        <w:rPr>
          <w:rFonts w:asciiTheme="minorHAnsi" w:hAnsiTheme="minorHAnsi"/>
          <w:color w:val="FF0000"/>
        </w:rPr>
        <w:t xml:space="preserve"> </w:t>
      </w:r>
    </w:p>
    <w:p w14:paraId="7BD3C1BE" w14:textId="77777777" w:rsidR="005615E2" w:rsidRPr="002A45C5" w:rsidRDefault="005615E2" w:rsidP="00E2746A">
      <w:pPr>
        <w:pStyle w:val="ListParagraph"/>
      </w:pPr>
    </w:p>
    <w:p w14:paraId="05BC8F69" w14:textId="77777777" w:rsidR="00E2746A" w:rsidRPr="002A45C5" w:rsidRDefault="00E2746A">
      <w:pPr>
        <w:rPr>
          <w:rFonts w:asciiTheme="minorHAnsi" w:hAnsiTheme="minorHAnsi"/>
        </w:rPr>
      </w:pPr>
    </w:p>
    <w:p w14:paraId="2DD66C83" w14:textId="77777777" w:rsidR="00E2746A" w:rsidRPr="002A45C5" w:rsidRDefault="00E2746A" w:rsidP="00E2746A">
      <w:pPr>
        <w:rPr>
          <w:rFonts w:asciiTheme="minorHAnsi" w:hAnsiTheme="minorHAnsi"/>
          <w:b/>
        </w:rPr>
      </w:pPr>
      <w:r w:rsidRPr="002A45C5">
        <w:rPr>
          <w:rFonts w:asciiTheme="minorHAnsi" w:hAnsiTheme="minorHAnsi"/>
          <w:b/>
        </w:rPr>
        <w:t>Objectives</w:t>
      </w:r>
    </w:p>
    <w:p w14:paraId="160DAE5E" w14:textId="77777777" w:rsidR="00E2746A" w:rsidRPr="002A45C5" w:rsidRDefault="00E2746A" w:rsidP="00E2746A">
      <w:pPr>
        <w:rPr>
          <w:rFonts w:asciiTheme="minorHAnsi" w:hAnsiTheme="minorHAnsi"/>
          <w:b/>
        </w:rPr>
      </w:pPr>
    </w:p>
    <w:p w14:paraId="313CDAAC" w14:textId="1C7DE544" w:rsidR="00C12E78" w:rsidRPr="002A45C5" w:rsidRDefault="0072570B" w:rsidP="0042741B">
      <w:pPr>
        <w:ind w:left="720"/>
        <w:rPr>
          <w:rFonts w:asciiTheme="minorHAnsi" w:hAnsiTheme="minorHAnsi" w:cs="Arial"/>
          <w:color w:val="FF0000"/>
          <w:lang w:val="en-AU"/>
        </w:rPr>
      </w:pPr>
      <w:r w:rsidRPr="002A45C5">
        <w:rPr>
          <w:rFonts w:asciiTheme="minorHAnsi" w:hAnsiTheme="minorHAnsi"/>
        </w:rPr>
        <w:t>In the World Health Organization definition of QA as it pertains to diagnostic imaging, it is recognized</w:t>
      </w:r>
      <w:r w:rsidR="00C12E78" w:rsidRPr="002A45C5">
        <w:rPr>
          <w:rFonts w:asciiTheme="minorHAnsi" w:hAnsiTheme="minorHAnsi"/>
        </w:rPr>
        <w:t xml:space="preserve"> that high quality images with consistently adequate diagnostic information are produced as a result of an organized effort by the staff operating the facility (2).  </w:t>
      </w:r>
      <w:r w:rsidR="006B168E">
        <w:rPr>
          <w:rFonts w:asciiTheme="minorHAnsi" w:hAnsiTheme="minorHAnsi"/>
        </w:rPr>
        <w:t xml:space="preserve">The emphasis </w:t>
      </w:r>
      <w:r w:rsidR="009D6ECA" w:rsidRPr="002A45C5">
        <w:rPr>
          <w:rFonts w:asciiTheme="minorHAnsi" w:hAnsiTheme="minorHAnsi" w:cs="Arial"/>
          <w:lang w:val="en-IE"/>
        </w:rPr>
        <w:t xml:space="preserve">here </w:t>
      </w:r>
      <w:r w:rsidR="00C12E78" w:rsidRPr="002A45C5">
        <w:rPr>
          <w:rFonts w:asciiTheme="minorHAnsi" w:hAnsiTheme="minorHAnsi" w:cs="Arial"/>
          <w:lang w:val="en-IE"/>
        </w:rPr>
        <w:t xml:space="preserve">is on </w:t>
      </w:r>
      <w:r w:rsidR="009D6ECA" w:rsidRPr="002A45C5">
        <w:rPr>
          <w:rFonts w:asciiTheme="minorHAnsi" w:hAnsiTheme="minorHAnsi" w:cs="Arial"/>
          <w:lang w:val="en-IE"/>
        </w:rPr>
        <w:t xml:space="preserve">the </w:t>
      </w:r>
      <w:r w:rsidR="00C12E78" w:rsidRPr="002A45C5">
        <w:rPr>
          <w:rFonts w:asciiTheme="minorHAnsi" w:hAnsiTheme="minorHAnsi" w:cs="Arial"/>
          <w:lang w:val="en-IE"/>
        </w:rPr>
        <w:t xml:space="preserve">diagnostic quality </w:t>
      </w:r>
      <w:r w:rsidR="009D6ECA" w:rsidRPr="002A45C5">
        <w:rPr>
          <w:rFonts w:asciiTheme="minorHAnsi" w:hAnsiTheme="minorHAnsi" w:cs="Arial"/>
          <w:lang w:val="en-IE"/>
        </w:rPr>
        <w:t xml:space="preserve">and </w:t>
      </w:r>
      <w:r w:rsidR="00C12E78" w:rsidRPr="002A45C5">
        <w:rPr>
          <w:rFonts w:asciiTheme="minorHAnsi" w:hAnsiTheme="minorHAnsi" w:cs="Arial"/>
          <w:lang w:val="en-IE"/>
        </w:rPr>
        <w:t xml:space="preserve">not </w:t>
      </w:r>
      <w:r w:rsidR="009D6ECA" w:rsidRPr="002A45C5">
        <w:rPr>
          <w:rFonts w:asciiTheme="minorHAnsi" w:hAnsiTheme="minorHAnsi" w:cs="Arial"/>
          <w:lang w:val="en-IE"/>
        </w:rPr>
        <w:t xml:space="preserve">necessarily </w:t>
      </w:r>
      <w:r w:rsidR="00C12E78" w:rsidRPr="002A45C5">
        <w:rPr>
          <w:rFonts w:asciiTheme="minorHAnsi" w:hAnsiTheme="minorHAnsi" w:cs="Arial"/>
          <w:lang w:val="en-IE"/>
        </w:rPr>
        <w:t>the best quality images</w:t>
      </w:r>
      <w:r w:rsidR="009D6ECA" w:rsidRPr="002A45C5">
        <w:rPr>
          <w:rFonts w:asciiTheme="minorHAnsi" w:hAnsiTheme="minorHAnsi" w:cs="Arial"/>
          <w:lang w:val="en-IE"/>
        </w:rPr>
        <w:t>. Whilst all facility staff should strive towards the best quality images, it should be recognised that an image that is not of best quality but of suffic</w:t>
      </w:r>
      <w:r w:rsidR="006B168E">
        <w:rPr>
          <w:rFonts w:asciiTheme="minorHAnsi" w:hAnsiTheme="minorHAnsi" w:cs="Arial"/>
          <w:lang w:val="en-IE"/>
        </w:rPr>
        <w:t>i</w:t>
      </w:r>
      <w:r w:rsidR="009D6ECA" w:rsidRPr="002A45C5">
        <w:rPr>
          <w:rFonts w:asciiTheme="minorHAnsi" w:hAnsiTheme="minorHAnsi" w:cs="Arial"/>
          <w:lang w:val="en-IE"/>
        </w:rPr>
        <w:t xml:space="preserve">ent diagnostic quality should not be repeated. </w:t>
      </w:r>
    </w:p>
    <w:p w14:paraId="1FE38243" w14:textId="77777777" w:rsidR="00C12E78" w:rsidRPr="002A45C5" w:rsidRDefault="00C12E78" w:rsidP="008C435E">
      <w:pPr>
        <w:rPr>
          <w:rFonts w:asciiTheme="minorHAnsi" w:hAnsiTheme="minorHAnsi"/>
        </w:rPr>
      </w:pPr>
    </w:p>
    <w:p w14:paraId="125E56C3" w14:textId="5270CF14" w:rsidR="00B73E06" w:rsidRPr="002A45C5" w:rsidRDefault="0054606B" w:rsidP="0054606B">
      <w:pPr>
        <w:pStyle w:val="ListParagraph"/>
      </w:pPr>
      <w:r w:rsidRPr="002A45C5">
        <w:t xml:space="preserve">These guidelines aim to ensure that a QA programme is developed </w:t>
      </w:r>
      <w:r w:rsidR="00C12E78" w:rsidRPr="002A45C5">
        <w:t xml:space="preserve">for researchers and facility staff, </w:t>
      </w:r>
      <w:r w:rsidRPr="002A45C5">
        <w:t xml:space="preserve">with the intent of maintaining a </w:t>
      </w:r>
      <w:r w:rsidR="00B73E06" w:rsidRPr="002A45C5">
        <w:t>stand</w:t>
      </w:r>
      <w:r w:rsidRPr="002A45C5">
        <w:t xml:space="preserve">ard of radiographic procedures, allowing for consistently high quality </w:t>
      </w:r>
      <w:r w:rsidR="00B73E06" w:rsidRPr="002A45C5">
        <w:t>chest X-ray</w:t>
      </w:r>
      <w:r w:rsidRPr="002A45C5">
        <w:t>s</w:t>
      </w:r>
      <w:r w:rsidR="00B73E06" w:rsidRPr="002A45C5">
        <w:t xml:space="preserve">. More specifically, the inclusion of QC in these guidelines will ensure that there are fewer equipment failures, resulting in reduced downtimes and overall costs, that a record and audit trail will exist as proof of these high standards, and that repeat images are kept to a minimum, resulting in less radiation to patients (1). </w:t>
      </w:r>
    </w:p>
    <w:p w14:paraId="25E6F848" w14:textId="77777777" w:rsidR="00E2746A" w:rsidRPr="002A45C5" w:rsidRDefault="00E2746A" w:rsidP="0054606B">
      <w:pPr>
        <w:pStyle w:val="ListParagraph"/>
        <w:rPr>
          <w:b/>
        </w:rPr>
      </w:pPr>
    </w:p>
    <w:p w14:paraId="44934AC9" w14:textId="117470A4" w:rsidR="0042741B" w:rsidRPr="002A45C5" w:rsidRDefault="0042741B" w:rsidP="0042741B">
      <w:pPr>
        <w:ind w:left="720"/>
        <w:rPr>
          <w:rFonts w:asciiTheme="minorHAnsi" w:hAnsiTheme="minorHAnsi" w:cs="Arial"/>
        </w:rPr>
      </w:pPr>
      <w:r w:rsidRPr="002A45C5">
        <w:rPr>
          <w:rFonts w:asciiTheme="minorHAnsi" w:hAnsiTheme="minorHAnsi" w:cs="Arial"/>
        </w:rPr>
        <w:t xml:space="preserve">The development of a QA program will ensure that the radiology equipment can yield the desired information </w:t>
      </w:r>
      <w:r w:rsidR="006B168E">
        <w:rPr>
          <w:rFonts w:asciiTheme="minorHAnsi" w:hAnsiTheme="minorHAnsi" w:cs="Arial"/>
        </w:rPr>
        <w:t xml:space="preserve">in keeping with any </w:t>
      </w:r>
      <w:r w:rsidR="00E77D74">
        <w:rPr>
          <w:rFonts w:asciiTheme="minorHAnsi" w:hAnsiTheme="minorHAnsi" w:cs="Arial"/>
        </w:rPr>
        <w:t xml:space="preserve">of the site’s applicable country accreditation standards </w:t>
      </w:r>
      <w:r w:rsidRPr="002A45C5">
        <w:rPr>
          <w:rFonts w:asciiTheme="minorHAnsi" w:hAnsiTheme="minorHAnsi" w:cs="Arial"/>
        </w:rPr>
        <w:t xml:space="preserve">(2). This includes any QC techniques, as well as administrative procedures to verify that these techniques are performed properly, that the results are </w:t>
      </w:r>
      <w:r w:rsidRPr="002A45C5">
        <w:rPr>
          <w:rFonts w:asciiTheme="minorHAnsi" w:hAnsiTheme="minorHAnsi" w:cs="Arial"/>
        </w:rPr>
        <w:lastRenderedPageBreak/>
        <w:t xml:space="preserve">promptly and accurately evaluated, allowing for any necessary corrective measures to be undertaken (2). </w:t>
      </w:r>
      <w:r w:rsidR="00A272D7" w:rsidRPr="002A45C5">
        <w:rPr>
          <w:rFonts w:asciiTheme="minorHAnsi" w:hAnsiTheme="minorHAnsi" w:cs="Arial"/>
        </w:rPr>
        <w:t>The persons responsible for each QC action should be established at the beginning of the program, where that person is sufficiently trained to carry out those actions. Furthermore, the appropriate equipment required for each action should be available, as well as the establishment of the standard of quality.</w:t>
      </w:r>
    </w:p>
    <w:p w14:paraId="541B1BE9" w14:textId="77777777" w:rsidR="007C1B87" w:rsidRPr="002A45C5" w:rsidRDefault="007C1B87" w:rsidP="0042741B">
      <w:pPr>
        <w:ind w:left="720"/>
        <w:rPr>
          <w:rFonts w:asciiTheme="minorHAnsi" w:hAnsiTheme="minorHAnsi" w:cs="Arial"/>
        </w:rPr>
      </w:pPr>
    </w:p>
    <w:p w14:paraId="42617DE2" w14:textId="71C15044" w:rsidR="007C1B87" w:rsidRPr="002A45C5" w:rsidRDefault="007C1B87" w:rsidP="007C1B87">
      <w:pPr>
        <w:ind w:left="720"/>
        <w:rPr>
          <w:rFonts w:asciiTheme="minorHAnsi" w:hAnsiTheme="minorHAnsi" w:cs="Arial"/>
        </w:rPr>
      </w:pPr>
      <w:r w:rsidRPr="002A45C5">
        <w:rPr>
          <w:rFonts w:asciiTheme="minorHAnsi" w:hAnsiTheme="minorHAnsi" w:cs="Arial"/>
        </w:rPr>
        <w:t>A summary of the tasks and their frequency</w:t>
      </w:r>
      <w:r w:rsidR="00430ECE" w:rsidRPr="002A45C5">
        <w:rPr>
          <w:rFonts w:asciiTheme="minorHAnsi" w:hAnsiTheme="minorHAnsi" w:cs="Arial"/>
        </w:rPr>
        <w:t xml:space="preserve"> from these guidelines</w:t>
      </w:r>
      <w:r w:rsidRPr="002A45C5">
        <w:rPr>
          <w:rFonts w:asciiTheme="minorHAnsi" w:hAnsiTheme="minorHAnsi" w:cs="Arial"/>
        </w:rPr>
        <w:t xml:space="preserve"> is described in Appendix 1, with a checklist provided in Appendix 2.</w:t>
      </w:r>
      <w:r w:rsidR="00430ECE" w:rsidRPr="002A45C5">
        <w:rPr>
          <w:rFonts w:asciiTheme="minorHAnsi" w:hAnsiTheme="minorHAnsi" w:cs="Arial"/>
        </w:rPr>
        <w:t xml:space="preserve"> A final list of required equipment outside of standard X-ray equipment within a fac</w:t>
      </w:r>
      <w:r w:rsidR="004C5E3D">
        <w:rPr>
          <w:rFonts w:asciiTheme="minorHAnsi" w:hAnsiTheme="minorHAnsi" w:cs="Arial"/>
        </w:rPr>
        <w:t>ility is provided in Appendix 14</w:t>
      </w:r>
      <w:r w:rsidR="00430ECE" w:rsidRPr="002A45C5">
        <w:rPr>
          <w:rFonts w:asciiTheme="minorHAnsi" w:hAnsiTheme="minorHAnsi" w:cs="Arial"/>
        </w:rPr>
        <w:t>.</w:t>
      </w:r>
    </w:p>
    <w:p w14:paraId="0DB8A527" w14:textId="77777777" w:rsidR="008C435E" w:rsidRPr="002A45C5" w:rsidRDefault="008C435E" w:rsidP="0042741B">
      <w:pPr>
        <w:ind w:left="720"/>
        <w:rPr>
          <w:rFonts w:asciiTheme="minorHAnsi" w:hAnsiTheme="minorHAnsi" w:cs="Arial"/>
        </w:rPr>
      </w:pPr>
    </w:p>
    <w:p w14:paraId="7FA47599" w14:textId="1439B09F" w:rsidR="008C435E" w:rsidRPr="002A45C5" w:rsidRDefault="008C435E" w:rsidP="00590C45">
      <w:pPr>
        <w:pStyle w:val="ListParagraph"/>
        <w:numPr>
          <w:ilvl w:val="0"/>
          <w:numId w:val="7"/>
        </w:numPr>
        <w:rPr>
          <w:rFonts w:cs="Arial"/>
          <w:b/>
          <w:lang w:val="en-GB"/>
        </w:rPr>
      </w:pPr>
      <w:r w:rsidRPr="002A45C5">
        <w:rPr>
          <w:rFonts w:cs="Arial"/>
          <w:b/>
          <w:lang w:val="en-GB"/>
        </w:rPr>
        <w:t>Personnel and reviewing results</w:t>
      </w:r>
    </w:p>
    <w:p w14:paraId="1BBF47FF" w14:textId="77777777" w:rsidR="0056486B" w:rsidRPr="002A45C5" w:rsidRDefault="0056486B" w:rsidP="0056486B">
      <w:pPr>
        <w:pStyle w:val="ListParagraph"/>
        <w:rPr>
          <w:rFonts w:cs="Arial"/>
          <w:b/>
          <w:lang w:val="en-GB"/>
        </w:rPr>
      </w:pPr>
    </w:p>
    <w:p w14:paraId="44A3D32B" w14:textId="77777777" w:rsidR="008C435E" w:rsidRPr="002A45C5" w:rsidRDefault="008C435E" w:rsidP="008C435E">
      <w:pPr>
        <w:rPr>
          <w:rFonts w:asciiTheme="minorHAnsi" w:hAnsiTheme="minorHAnsi" w:cs="Arial"/>
          <w:b/>
        </w:rPr>
      </w:pPr>
    </w:p>
    <w:p w14:paraId="772F3E2E" w14:textId="49C5C2CC" w:rsidR="00A272D7" w:rsidRPr="002A45C5" w:rsidRDefault="008C435E" w:rsidP="0042741B">
      <w:pPr>
        <w:ind w:left="720"/>
        <w:rPr>
          <w:rFonts w:asciiTheme="minorHAnsi" w:hAnsiTheme="minorHAnsi" w:cs="Arial"/>
        </w:rPr>
      </w:pPr>
      <w:r w:rsidRPr="002A45C5">
        <w:rPr>
          <w:rFonts w:asciiTheme="minorHAnsi" w:hAnsiTheme="minorHAnsi" w:cs="Arial"/>
        </w:rPr>
        <w:t>S</w:t>
      </w:r>
      <w:r w:rsidR="00A272D7" w:rsidRPr="002A45C5">
        <w:rPr>
          <w:rFonts w:asciiTheme="minorHAnsi" w:hAnsiTheme="minorHAnsi" w:cs="Arial"/>
        </w:rPr>
        <w:t xml:space="preserve">ome QC actions as part of the QA programme will need to be carried out by a regulatory authority or qualified personnel. </w:t>
      </w:r>
      <w:r w:rsidRPr="002A45C5">
        <w:rPr>
          <w:rFonts w:asciiTheme="minorHAnsi" w:hAnsiTheme="minorHAnsi" w:cs="Arial"/>
        </w:rPr>
        <w:t>However</w:t>
      </w:r>
      <w:r w:rsidR="008351DD" w:rsidRPr="002A45C5">
        <w:rPr>
          <w:rFonts w:asciiTheme="minorHAnsi" w:hAnsiTheme="minorHAnsi" w:cs="Arial"/>
        </w:rPr>
        <w:t>, it is recommended that at least one staff member at each facility is identified as the responsible person for ensuring that quality checks are undertaken at specified times</w:t>
      </w:r>
      <w:r w:rsidRPr="002A45C5">
        <w:rPr>
          <w:rFonts w:asciiTheme="minorHAnsi" w:hAnsiTheme="minorHAnsi" w:cs="Arial"/>
        </w:rPr>
        <w:t>. This person should also provide strategies for corrective and preventative action in a timely manner and formulate quality improvement str</w:t>
      </w:r>
      <w:r w:rsidR="00464762">
        <w:rPr>
          <w:rFonts w:asciiTheme="minorHAnsi" w:hAnsiTheme="minorHAnsi" w:cs="Arial"/>
        </w:rPr>
        <w:t>ategies within the department (6</w:t>
      </w:r>
      <w:r w:rsidRPr="002A45C5">
        <w:rPr>
          <w:rFonts w:asciiTheme="minorHAnsi" w:hAnsiTheme="minorHAnsi" w:cs="Arial"/>
        </w:rPr>
        <w:t>).</w:t>
      </w:r>
    </w:p>
    <w:p w14:paraId="3C0D1683" w14:textId="77777777" w:rsidR="005B3BE2" w:rsidRPr="002A45C5" w:rsidRDefault="005B3BE2" w:rsidP="0042741B">
      <w:pPr>
        <w:ind w:left="720"/>
        <w:rPr>
          <w:rFonts w:asciiTheme="minorHAnsi" w:hAnsiTheme="minorHAnsi" w:cs="Arial"/>
        </w:rPr>
      </w:pPr>
    </w:p>
    <w:p w14:paraId="0A8EC6B4" w14:textId="6D1D80E4" w:rsidR="008C435E" w:rsidRPr="002A45C5" w:rsidRDefault="004F32AE" w:rsidP="0042741B">
      <w:pPr>
        <w:ind w:left="720"/>
        <w:rPr>
          <w:rFonts w:asciiTheme="minorHAnsi" w:hAnsiTheme="minorHAnsi" w:cs="Arial"/>
          <w:lang w:val="en-AU"/>
        </w:rPr>
      </w:pPr>
      <w:r w:rsidRPr="002A45C5">
        <w:rPr>
          <w:rFonts w:asciiTheme="minorHAnsi" w:hAnsiTheme="minorHAnsi" w:cs="Arial"/>
        </w:rPr>
        <w:t xml:space="preserve">All QC activities should be recorded so that they are easily identifiable and trends can be easily tracked. </w:t>
      </w:r>
      <w:r w:rsidR="003A0F46" w:rsidRPr="002A45C5">
        <w:rPr>
          <w:rFonts w:asciiTheme="minorHAnsi" w:hAnsiTheme="minorHAnsi" w:cs="Arial"/>
        </w:rPr>
        <w:t xml:space="preserve">These records should be kept alongside the routine service reports provided by the service engineer. </w:t>
      </w:r>
      <w:r w:rsidRPr="002A45C5">
        <w:rPr>
          <w:rFonts w:asciiTheme="minorHAnsi" w:hAnsiTheme="minorHAnsi" w:cs="Arial"/>
        </w:rPr>
        <w:t>The r</w:t>
      </w:r>
      <w:r w:rsidR="008C435E" w:rsidRPr="002A45C5">
        <w:rPr>
          <w:rFonts w:asciiTheme="minorHAnsi" w:hAnsiTheme="minorHAnsi" w:cs="Arial"/>
        </w:rPr>
        <w:t xml:space="preserve">esults of QC tests should be made available immediately to both the facility and researchers. Where the results of the QC tests are out of tolerance, </w:t>
      </w:r>
      <w:r w:rsidR="00460AD5" w:rsidRPr="002A45C5">
        <w:rPr>
          <w:rFonts w:asciiTheme="minorHAnsi" w:hAnsiTheme="minorHAnsi" w:cs="Arial"/>
        </w:rPr>
        <w:t xml:space="preserve">corrective action must be decided upon. This may involve the contact of a service engineer, who will determine the urgency of any corrective action. For example, minor intolerances may be able to be addressed at the next routine service, whilst other intolerances may need immediate action. </w:t>
      </w:r>
    </w:p>
    <w:p w14:paraId="35B1760E" w14:textId="2B724748" w:rsidR="0042741B" w:rsidRPr="002A45C5" w:rsidRDefault="0042741B" w:rsidP="0042741B">
      <w:pPr>
        <w:ind w:left="2160"/>
        <w:rPr>
          <w:rFonts w:asciiTheme="minorHAnsi" w:hAnsiTheme="minorHAnsi" w:cs="Arial"/>
          <w:i/>
          <w:iCs/>
          <w:color w:val="FF0000"/>
        </w:rPr>
      </w:pPr>
      <w:r w:rsidRPr="002A45C5">
        <w:rPr>
          <w:rFonts w:asciiTheme="minorHAnsi" w:hAnsiTheme="minorHAnsi" w:cs="Arial"/>
          <w:i/>
          <w:iCs/>
          <w:color w:val="FF0000"/>
        </w:rPr>
        <w:t xml:space="preserve"> </w:t>
      </w:r>
    </w:p>
    <w:p w14:paraId="28CFBB79" w14:textId="77777777" w:rsidR="00E2746A" w:rsidRPr="002A45C5" w:rsidRDefault="00E2746A" w:rsidP="00E2746A">
      <w:pPr>
        <w:pStyle w:val="ListParagraph"/>
        <w:rPr>
          <w:b/>
        </w:rPr>
      </w:pPr>
    </w:p>
    <w:p w14:paraId="4457D837" w14:textId="77CF0A38" w:rsidR="00E2746A" w:rsidRPr="002A45C5" w:rsidRDefault="00B73EC0" w:rsidP="00590C45">
      <w:pPr>
        <w:pStyle w:val="ListParagraph"/>
        <w:numPr>
          <w:ilvl w:val="0"/>
          <w:numId w:val="6"/>
        </w:numPr>
        <w:rPr>
          <w:b/>
        </w:rPr>
      </w:pPr>
      <w:r w:rsidRPr="002A45C5">
        <w:rPr>
          <w:b/>
        </w:rPr>
        <w:t>Equipment Maintenance</w:t>
      </w:r>
    </w:p>
    <w:p w14:paraId="790E85DA" w14:textId="77777777" w:rsidR="00B73EC0" w:rsidRPr="002A45C5" w:rsidRDefault="00B73EC0" w:rsidP="00B73EC0">
      <w:pPr>
        <w:pStyle w:val="ListParagraph"/>
        <w:rPr>
          <w:b/>
        </w:rPr>
      </w:pPr>
    </w:p>
    <w:p w14:paraId="2B5A809C" w14:textId="24A05F12" w:rsidR="0056486B" w:rsidRPr="002A45C5" w:rsidRDefault="0056486B" w:rsidP="0056486B">
      <w:pPr>
        <w:ind w:left="720"/>
        <w:rPr>
          <w:rFonts w:asciiTheme="minorHAnsi" w:hAnsiTheme="minorHAnsi" w:cs="Arial"/>
        </w:rPr>
      </w:pPr>
      <w:r w:rsidRPr="002A45C5">
        <w:rPr>
          <w:rFonts w:asciiTheme="minorHAnsi" w:hAnsiTheme="minorHAnsi" w:cs="Arial"/>
        </w:rPr>
        <w:t>The outcome of good image quality in the acquisition and subsequent processing of a chest X-ray involves optimal performance of many pieces of equipment. Whilst equipment requi</w:t>
      </w:r>
      <w:r w:rsidR="00FD6497" w:rsidRPr="002A45C5">
        <w:rPr>
          <w:rFonts w:asciiTheme="minorHAnsi" w:hAnsiTheme="minorHAnsi" w:cs="Arial"/>
        </w:rPr>
        <w:t>rements to meet this outcome have</w:t>
      </w:r>
      <w:r w:rsidRPr="002A45C5">
        <w:rPr>
          <w:rFonts w:asciiTheme="minorHAnsi" w:hAnsiTheme="minorHAnsi" w:cs="Arial"/>
        </w:rPr>
        <w:t xml:space="preserve"> been descr</w:t>
      </w:r>
      <w:r w:rsidR="00683D7F">
        <w:rPr>
          <w:rFonts w:asciiTheme="minorHAnsi" w:hAnsiTheme="minorHAnsi" w:cs="Arial"/>
        </w:rPr>
        <w:t>ibed in Part B – Study Guidelines</w:t>
      </w:r>
      <w:r w:rsidRPr="002A45C5">
        <w:rPr>
          <w:rFonts w:asciiTheme="minorHAnsi" w:hAnsiTheme="minorHAnsi" w:cs="Arial"/>
        </w:rPr>
        <w:t xml:space="preserve">, it is the </w:t>
      </w:r>
      <w:r w:rsidR="00BC1312" w:rsidRPr="002A45C5">
        <w:rPr>
          <w:rFonts w:asciiTheme="minorHAnsi" w:hAnsiTheme="minorHAnsi" w:cs="Arial"/>
        </w:rPr>
        <w:t xml:space="preserve">essential </w:t>
      </w:r>
      <w:r w:rsidRPr="002A45C5">
        <w:rPr>
          <w:rFonts w:asciiTheme="minorHAnsi" w:hAnsiTheme="minorHAnsi" w:cs="Arial"/>
        </w:rPr>
        <w:t xml:space="preserve">maintenance through </w:t>
      </w:r>
      <w:r w:rsidR="00BC1312" w:rsidRPr="002A45C5">
        <w:rPr>
          <w:rFonts w:asciiTheme="minorHAnsi" w:hAnsiTheme="minorHAnsi" w:cs="Arial"/>
        </w:rPr>
        <w:t>a QA programme that is the basis for good, dose-effective practice (</w:t>
      </w:r>
      <w:r w:rsidR="0085427B" w:rsidRPr="002A45C5">
        <w:rPr>
          <w:rFonts w:asciiTheme="minorHAnsi" w:hAnsiTheme="minorHAnsi" w:cs="Arial"/>
        </w:rPr>
        <w:t>1,</w:t>
      </w:r>
      <w:r w:rsidR="00464762">
        <w:rPr>
          <w:rFonts w:asciiTheme="minorHAnsi" w:hAnsiTheme="minorHAnsi" w:cs="Arial"/>
        </w:rPr>
        <w:t>7,8</w:t>
      </w:r>
      <w:r w:rsidR="00BC1312" w:rsidRPr="002A45C5">
        <w:rPr>
          <w:rFonts w:asciiTheme="minorHAnsi" w:hAnsiTheme="minorHAnsi" w:cs="Arial"/>
        </w:rPr>
        <w:t xml:space="preserve">). </w:t>
      </w:r>
    </w:p>
    <w:p w14:paraId="3130B987" w14:textId="77777777" w:rsidR="0085427B" w:rsidRPr="002A45C5" w:rsidRDefault="0085427B" w:rsidP="00205F28">
      <w:pPr>
        <w:rPr>
          <w:rFonts w:asciiTheme="minorHAnsi" w:hAnsiTheme="minorHAnsi" w:cs="Arial"/>
        </w:rPr>
      </w:pPr>
    </w:p>
    <w:p w14:paraId="22E28A0E" w14:textId="43DF58B8" w:rsidR="00585817" w:rsidRPr="002A45C5" w:rsidRDefault="0085427B" w:rsidP="0056486B">
      <w:pPr>
        <w:ind w:left="720"/>
        <w:rPr>
          <w:rFonts w:asciiTheme="minorHAnsi" w:hAnsiTheme="minorHAnsi" w:cs="Arial"/>
        </w:rPr>
      </w:pPr>
      <w:r w:rsidRPr="002A45C5">
        <w:rPr>
          <w:rFonts w:asciiTheme="minorHAnsi" w:hAnsiTheme="minorHAnsi" w:cs="Arial"/>
        </w:rPr>
        <w:t xml:space="preserve">Equipment maintenance involves conducting QC activities </w:t>
      </w:r>
      <w:r w:rsidR="00205F28" w:rsidRPr="002A45C5">
        <w:rPr>
          <w:rFonts w:asciiTheme="minorHAnsi" w:hAnsiTheme="minorHAnsi" w:cs="Arial"/>
        </w:rPr>
        <w:t xml:space="preserve">that measure specific technical parameters and their tolerances </w:t>
      </w:r>
      <w:r w:rsidRPr="002A45C5">
        <w:rPr>
          <w:rFonts w:asciiTheme="minorHAnsi" w:hAnsiTheme="minorHAnsi" w:cs="Arial"/>
        </w:rPr>
        <w:t xml:space="preserve">at regular intervals to monitor equipment function over time and detect any issues that may be contributing to a decrease in optimal performance. </w:t>
      </w:r>
      <w:r w:rsidR="00205F28" w:rsidRPr="002A45C5">
        <w:rPr>
          <w:rFonts w:asciiTheme="minorHAnsi" w:hAnsiTheme="minorHAnsi" w:cs="Arial"/>
        </w:rPr>
        <w:t>Limiting values for these parameters and tolerances on the accuracy of their measurement is required to ensure that good radiographic techn</w:t>
      </w:r>
      <w:r w:rsidR="00464762">
        <w:rPr>
          <w:rFonts w:asciiTheme="minorHAnsi" w:hAnsiTheme="minorHAnsi" w:cs="Arial"/>
        </w:rPr>
        <w:t>ique is appropriately applied (7</w:t>
      </w:r>
      <w:r w:rsidR="00205F28" w:rsidRPr="002A45C5">
        <w:rPr>
          <w:rFonts w:asciiTheme="minorHAnsi" w:hAnsiTheme="minorHAnsi" w:cs="Arial"/>
        </w:rPr>
        <w:t xml:space="preserve">). </w:t>
      </w:r>
    </w:p>
    <w:p w14:paraId="40E5FE4C" w14:textId="77777777" w:rsidR="00585817" w:rsidRPr="002A45C5" w:rsidRDefault="00585817" w:rsidP="0056486B">
      <w:pPr>
        <w:ind w:left="720"/>
        <w:rPr>
          <w:rFonts w:asciiTheme="minorHAnsi" w:hAnsiTheme="minorHAnsi" w:cs="Arial"/>
        </w:rPr>
      </w:pPr>
    </w:p>
    <w:p w14:paraId="2E7D8030" w14:textId="0066EBC7" w:rsidR="00205F28" w:rsidRPr="002A45C5" w:rsidRDefault="005B3BE2" w:rsidP="0056486B">
      <w:pPr>
        <w:ind w:left="720"/>
        <w:rPr>
          <w:rFonts w:asciiTheme="minorHAnsi" w:hAnsiTheme="minorHAnsi" w:cs="Arial"/>
        </w:rPr>
      </w:pPr>
      <w:r w:rsidRPr="002A45C5">
        <w:rPr>
          <w:rFonts w:asciiTheme="minorHAnsi" w:hAnsiTheme="minorHAnsi" w:cs="Arial"/>
        </w:rPr>
        <w:t>These limiting values should not be too liberal, as equipment of moderately poor performance may be seen as being optimal. Neither should the parameters be too tight, as this will result in untenabl</w:t>
      </w:r>
      <w:r w:rsidR="00464762">
        <w:rPr>
          <w:rFonts w:asciiTheme="minorHAnsi" w:hAnsiTheme="minorHAnsi" w:cs="Arial"/>
        </w:rPr>
        <w:t>e expectations of performance (5</w:t>
      </w:r>
      <w:r w:rsidRPr="002A45C5">
        <w:rPr>
          <w:rFonts w:asciiTheme="minorHAnsi" w:hAnsiTheme="minorHAnsi" w:cs="Arial"/>
        </w:rPr>
        <w:t xml:space="preserve">). </w:t>
      </w:r>
      <w:r w:rsidR="00C870D5">
        <w:rPr>
          <w:rFonts w:asciiTheme="minorHAnsi" w:hAnsiTheme="minorHAnsi" w:cs="Arial"/>
        </w:rPr>
        <w:t>Furthermore, limiting values</w:t>
      </w:r>
      <w:r w:rsidR="00585817" w:rsidRPr="002A45C5">
        <w:rPr>
          <w:rFonts w:asciiTheme="minorHAnsi" w:hAnsiTheme="minorHAnsi" w:cs="Arial"/>
        </w:rPr>
        <w:t xml:space="preserve"> should take into account the age of the equipment and the orig</w:t>
      </w:r>
      <w:r w:rsidR="006522C5">
        <w:rPr>
          <w:rFonts w:asciiTheme="minorHAnsi" w:hAnsiTheme="minorHAnsi" w:cs="Arial"/>
        </w:rPr>
        <w:t>inal equipment sp</w:t>
      </w:r>
      <w:r w:rsidR="00464762">
        <w:rPr>
          <w:rFonts w:asciiTheme="minorHAnsi" w:hAnsiTheme="minorHAnsi" w:cs="Arial"/>
        </w:rPr>
        <w:t>ecifications (5</w:t>
      </w:r>
      <w:r w:rsidR="00585817" w:rsidRPr="002A45C5">
        <w:rPr>
          <w:rFonts w:asciiTheme="minorHAnsi" w:hAnsiTheme="minorHAnsi" w:cs="Arial"/>
        </w:rPr>
        <w:t>).</w:t>
      </w:r>
      <w:r w:rsidR="003F5F65" w:rsidRPr="002A45C5">
        <w:rPr>
          <w:rFonts w:asciiTheme="minorHAnsi" w:hAnsiTheme="minorHAnsi" w:cs="Arial"/>
        </w:rPr>
        <w:t xml:space="preserve"> When a problem is discovered, yet a cause cannot be identified, an engineer should be notified (1). </w:t>
      </w:r>
    </w:p>
    <w:p w14:paraId="11D7624E" w14:textId="77777777" w:rsidR="00205F28" w:rsidRPr="002A45C5" w:rsidRDefault="00205F28" w:rsidP="0056486B">
      <w:pPr>
        <w:ind w:left="720"/>
        <w:rPr>
          <w:rFonts w:asciiTheme="minorHAnsi" w:hAnsiTheme="minorHAnsi" w:cs="Arial"/>
        </w:rPr>
      </w:pPr>
    </w:p>
    <w:p w14:paraId="6661D11A" w14:textId="77777777" w:rsidR="00412C5B" w:rsidRPr="002A45C5" w:rsidRDefault="0085427B" w:rsidP="00412C5B">
      <w:pPr>
        <w:ind w:left="720"/>
        <w:rPr>
          <w:rFonts w:asciiTheme="minorHAnsi" w:hAnsiTheme="minorHAnsi" w:cs="Arial"/>
        </w:rPr>
      </w:pPr>
      <w:r w:rsidRPr="002A45C5">
        <w:rPr>
          <w:rFonts w:asciiTheme="minorHAnsi" w:hAnsiTheme="minorHAnsi" w:cs="Arial"/>
        </w:rPr>
        <w:lastRenderedPageBreak/>
        <w:t xml:space="preserve">There are many equipment QC activities that could be implemented as part of a QA programme. However, only those that are deemed pertinent to the optimal performance of equipment are described here. </w:t>
      </w:r>
      <w:r w:rsidR="00412C5B" w:rsidRPr="002A45C5">
        <w:rPr>
          <w:rFonts w:asciiTheme="minorHAnsi" w:hAnsiTheme="minorHAnsi" w:cs="Arial"/>
        </w:rPr>
        <w:t>The periodic</w:t>
      </w:r>
      <w:r w:rsidR="00BC1312" w:rsidRPr="002A45C5">
        <w:rPr>
          <w:rFonts w:asciiTheme="minorHAnsi" w:hAnsiTheme="minorHAnsi" w:cs="Arial"/>
        </w:rPr>
        <w:t xml:space="preserve"> intervals required throughout this maintenance will vary depending on both the type of equipment and manufacturer recommendations. </w:t>
      </w:r>
      <w:r w:rsidR="00412C5B" w:rsidRPr="002A45C5">
        <w:rPr>
          <w:rFonts w:asciiTheme="minorHAnsi" w:hAnsiTheme="minorHAnsi" w:cs="Arial"/>
        </w:rPr>
        <w:t xml:space="preserve">It is expected that the technical parameters are established at the time of equipment commissioning, or at least verified prior to the commencement of a study (2). </w:t>
      </w:r>
    </w:p>
    <w:p w14:paraId="79083701" w14:textId="77777777" w:rsidR="00412C5B" w:rsidRPr="002A45C5" w:rsidRDefault="00412C5B" w:rsidP="00412C5B">
      <w:pPr>
        <w:ind w:left="720"/>
        <w:rPr>
          <w:rFonts w:asciiTheme="minorHAnsi" w:hAnsiTheme="minorHAnsi" w:cs="Arial"/>
        </w:rPr>
      </w:pPr>
    </w:p>
    <w:p w14:paraId="4B330C10" w14:textId="7AD364E0" w:rsidR="00412C5B" w:rsidRPr="002A45C5" w:rsidRDefault="00412C5B" w:rsidP="00412C5B">
      <w:pPr>
        <w:ind w:left="720"/>
        <w:rPr>
          <w:rFonts w:asciiTheme="minorHAnsi" w:hAnsiTheme="minorHAnsi" w:cs="Arial"/>
        </w:rPr>
      </w:pPr>
      <w:r w:rsidRPr="002A45C5">
        <w:rPr>
          <w:rFonts w:asciiTheme="minorHAnsi" w:hAnsiTheme="minorHAnsi" w:cs="Arial"/>
        </w:rPr>
        <w:t xml:space="preserve">In the purchasing of equipment, </w:t>
      </w:r>
      <w:r w:rsidR="005B3BE2" w:rsidRPr="002A45C5">
        <w:rPr>
          <w:rFonts w:asciiTheme="minorHAnsi" w:hAnsiTheme="minorHAnsi" w:cs="Arial"/>
        </w:rPr>
        <w:t>arrangements for regular maintenance should be included in the contract and it should be made clear to facility staff which tasks can be carried out by facility staff and which tas</w:t>
      </w:r>
      <w:r w:rsidR="00464762">
        <w:rPr>
          <w:rFonts w:asciiTheme="minorHAnsi" w:hAnsiTheme="minorHAnsi" w:cs="Arial"/>
        </w:rPr>
        <w:t>ks require a service engineer (5</w:t>
      </w:r>
      <w:r w:rsidR="005B3BE2" w:rsidRPr="002A45C5">
        <w:rPr>
          <w:rFonts w:asciiTheme="minorHAnsi" w:hAnsiTheme="minorHAnsi" w:cs="Arial"/>
        </w:rPr>
        <w:t xml:space="preserve">). </w:t>
      </w:r>
      <w:r w:rsidR="001D501A" w:rsidRPr="002A45C5">
        <w:rPr>
          <w:rFonts w:asciiTheme="minorHAnsi" w:hAnsiTheme="minorHAnsi" w:cs="Arial"/>
        </w:rPr>
        <w:t>If a warranty for the equi</w:t>
      </w:r>
      <w:r w:rsidR="00A66990">
        <w:rPr>
          <w:rFonts w:asciiTheme="minorHAnsi" w:hAnsiTheme="minorHAnsi" w:cs="Arial"/>
        </w:rPr>
        <w:t>pment is to be issued, the time-</w:t>
      </w:r>
      <w:r w:rsidR="001D501A" w:rsidRPr="002A45C5">
        <w:rPr>
          <w:rFonts w:asciiTheme="minorHAnsi" w:hAnsiTheme="minorHAnsi" w:cs="Arial"/>
        </w:rPr>
        <w:t xml:space="preserve">period and cover of the warranty, as well as the personnel responsibilities will need to be established (1). </w:t>
      </w:r>
      <w:r w:rsidR="003358D4" w:rsidRPr="002A45C5">
        <w:rPr>
          <w:rFonts w:asciiTheme="minorHAnsi" w:hAnsiTheme="minorHAnsi" w:cs="Arial"/>
        </w:rPr>
        <w:t>Equipment servicing and compliance testing schedules should consider the following factors</w:t>
      </w:r>
      <w:r w:rsidR="00464762">
        <w:rPr>
          <w:rFonts w:asciiTheme="minorHAnsi" w:hAnsiTheme="minorHAnsi" w:cs="Arial"/>
        </w:rPr>
        <w:t xml:space="preserve"> (5</w:t>
      </w:r>
      <w:r w:rsidR="001D501A" w:rsidRPr="002A45C5">
        <w:rPr>
          <w:rFonts w:asciiTheme="minorHAnsi" w:hAnsiTheme="minorHAnsi" w:cs="Arial"/>
        </w:rPr>
        <w:t>)</w:t>
      </w:r>
      <w:r w:rsidR="003358D4" w:rsidRPr="002A45C5">
        <w:rPr>
          <w:rFonts w:asciiTheme="minorHAnsi" w:hAnsiTheme="minorHAnsi" w:cs="Arial"/>
        </w:rPr>
        <w:t>:</w:t>
      </w:r>
    </w:p>
    <w:p w14:paraId="7B54C786" w14:textId="1C1D071D" w:rsidR="003358D4" w:rsidRPr="002A45C5" w:rsidRDefault="003358D4" w:rsidP="00590C45">
      <w:pPr>
        <w:pStyle w:val="ListParagraph"/>
        <w:numPr>
          <w:ilvl w:val="0"/>
          <w:numId w:val="9"/>
        </w:numPr>
        <w:rPr>
          <w:rFonts w:cs="Arial"/>
        </w:rPr>
      </w:pPr>
      <w:r w:rsidRPr="002A45C5">
        <w:rPr>
          <w:rFonts w:cs="Arial"/>
        </w:rPr>
        <w:t>The frequency of the servicing and compliance testing</w:t>
      </w:r>
    </w:p>
    <w:p w14:paraId="20A6B6A2" w14:textId="786DE316" w:rsidR="003358D4" w:rsidRPr="002A45C5" w:rsidRDefault="003358D4" w:rsidP="00590C45">
      <w:pPr>
        <w:pStyle w:val="ListParagraph"/>
        <w:numPr>
          <w:ilvl w:val="0"/>
          <w:numId w:val="9"/>
        </w:numPr>
        <w:rPr>
          <w:rFonts w:cs="Arial"/>
        </w:rPr>
      </w:pPr>
      <w:r w:rsidRPr="002A45C5">
        <w:rPr>
          <w:rFonts w:cs="Arial"/>
        </w:rPr>
        <w:t>Who conducts these activities</w:t>
      </w:r>
    </w:p>
    <w:p w14:paraId="36B92930" w14:textId="661AD303" w:rsidR="003358D4" w:rsidRPr="002A45C5" w:rsidRDefault="003358D4" w:rsidP="00590C45">
      <w:pPr>
        <w:pStyle w:val="ListParagraph"/>
        <w:numPr>
          <w:ilvl w:val="0"/>
          <w:numId w:val="9"/>
        </w:numPr>
        <w:rPr>
          <w:rFonts w:cs="Arial"/>
        </w:rPr>
      </w:pPr>
      <w:r w:rsidRPr="002A45C5">
        <w:rPr>
          <w:rFonts w:cs="Arial"/>
        </w:rPr>
        <w:t>How these activities are recorded</w:t>
      </w:r>
    </w:p>
    <w:p w14:paraId="2AADBC3A" w14:textId="2F242B9C" w:rsidR="003358D4" w:rsidRPr="002A45C5" w:rsidRDefault="001D501A" w:rsidP="00590C45">
      <w:pPr>
        <w:pStyle w:val="ListParagraph"/>
        <w:numPr>
          <w:ilvl w:val="0"/>
          <w:numId w:val="9"/>
        </w:numPr>
        <w:rPr>
          <w:rFonts w:cs="Arial"/>
        </w:rPr>
      </w:pPr>
      <w:r w:rsidRPr="002A45C5">
        <w:rPr>
          <w:rFonts w:cs="Arial"/>
        </w:rPr>
        <w:t>The proximity of servicing personnel to the facility</w:t>
      </w:r>
    </w:p>
    <w:p w14:paraId="00628E78" w14:textId="77777777" w:rsidR="00412C5B" w:rsidRPr="002A45C5" w:rsidRDefault="00412C5B" w:rsidP="00412C5B">
      <w:pPr>
        <w:ind w:left="720"/>
        <w:rPr>
          <w:rFonts w:asciiTheme="minorHAnsi" w:hAnsiTheme="minorHAnsi" w:cs="Arial"/>
        </w:rPr>
      </w:pPr>
    </w:p>
    <w:p w14:paraId="03367F6C" w14:textId="1EE1B64B" w:rsidR="001912AC" w:rsidRPr="002A45C5" w:rsidRDefault="003358D4" w:rsidP="00023F8A">
      <w:pPr>
        <w:ind w:left="720"/>
        <w:rPr>
          <w:rFonts w:asciiTheme="minorHAnsi" w:hAnsiTheme="minorHAnsi" w:cs="Arial"/>
        </w:rPr>
      </w:pPr>
      <w:r w:rsidRPr="002A45C5">
        <w:rPr>
          <w:rFonts w:asciiTheme="minorHAnsi" w:hAnsiTheme="minorHAnsi" w:cs="Arial"/>
        </w:rPr>
        <w:t>The recommended QC activities and their frequency for each piece of equipment will vary depending on the vendor and where possible, these recommendations should be followed. However, f</w:t>
      </w:r>
      <w:r w:rsidR="00BC1312" w:rsidRPr="002A45C5">
        <w:rPr>
          <w:rFonts w:asciiTheme="minorHAnsi" w:hAnsiTheme="minorHAnsi" w:cs="Arial"/>
        </w:rPr>
        <w:t xml:space="preserve">or ease of implementation, the </w:t>
      </w:r>
      <w:r w:rsidRPr="002A45C5">
        <w:rPr>
          <w:rFonts w:asciiTheme="minorHAnsi" w:hAnsiTheme="minorHAnsi" w:cs="Arial"/>
        </w:rPr>
        <w:t xml:space="preserve">following described </w:t>
      </w:r>
      <w:r w:rsidR="00BC1312" w:rsidRPr="002A45C5">
        <w:rPr>
          <w:rFonts w:asciiTheme="minorHAnsi" w:hAnsiTheme="minorHAnsi" w:cs="Arial"/>
        </w:rPr>
        <w:t xml:space="preserve">QA programme consists of </w:t>
      </w:r>
      <w:r w:rsidRPr="002A45C5">
        <w:rPr>
          <w:rFonts w:asciiTheme="minorHAnsi" w:hAnsiTheme="minorHAnsi" w:cs="Arial"/>
        </w:rPr>
        <w:t xml:space="preserve">generic </w:t>
      </w:r>
      <w:r w:rsidR="00BC1312" w:rsidRPr="002A45C5">
        <w:rPr>
          <w:rFonts w:asciiTheme="minorHAnsi" w:hAnsiTheme="minorHAnsi" w:cs="Arial"/>
        </w:rPr>
        <w:t xml:space="preserve">QC activities that are categorized into </w:t>
      </w:r>
      <w:r w:rsidR="00677868" w:rsidRPr="002A45C5">
        <w:rPr>
          <w:rFonts w:asciiTheme="minorHAnsi" w:hAnsiTheme="minorHAnsi" w:cs="Arial"/>
        </w:rPr>
        <w:t xml:space="preserve">recommended </w:t>
      </w:r>
      <w:r w:rsidR="005B3BE2" w:rsidRPr="002A45C5">
        <w:rPr>
          <w:rFonts w:asciiTheme="minorHAnsi" w:hAnsiTheme="minorHAnsi" w:cs="Arial"/>
        </w:rPr>
        <w:t xml:space="preserve">periodic </w:t>
      </w:r>
      <w:r w:rsidR="00BC1312" w:rsidRPr="002A45C5">
        <w:rPr>
          <w:rFonts w:asciiTheme="minorHAnsi" w:hAnsiTheme="minorHAnsi" w:cs="Arial"/>
        </w:rPr>
        <w:t xml:space="preserve">frequency. </w:t>
      </w:r>
      <w:r w:rsidR="005D32EB" w:rsidRPr="002A45C5">
        <w:rPr>
          <w:rFonts w:asciiTheme="minorHAnsi" w:hAnsiTheme="minorHAnsi" w:cs="Arial"/>
        </w:rPr>
        <w:t xml:space="preserve">It is expected that results of all QC activities are recorded so that ongoing monitoring of equipment and workflow efficiency can take place. </w:t>
      </w:r>
      <w:r w:rsidR="00BC1312" w:rsidRPr="002A45C5">
        <w:rPr>
          <w:rFonts w:asciiTheme="minorHAnsi" w:hAnsiTheme="minorHAnsi" w:cs="Arial"/>
        </w:rPr>
        <w:t xml:space="preserve">Where required, suggested worksheets have also been included as appendices. </w:t>
      </w:r>
    </w:p>
    <w:p w14:paraId="09577A24" w14:textId="77777777" w:rsidR="00476263" w:rsidRPr="002A45C5" w:rsidRDefault="00476263" w:rsidP="00476263">
      <w:pPr>
        <w:pStyle w:val="ListParagraph"/>
        <w:ind w:left="1440"/>
        <w:rPr>
          <w:rFonts w:cs="Arial"/>
          <w:color w:val="FF0000"/>
        </w:rPr>
      </w:pPr>
    </w:p>
    <w:p w14:paraId="22F1C939" w14:textId="6A057504" w:rsidR="00F9783D" w:rsidRPr="002A45C5" w:rsidRDefault="00476263" w:rsidP="00C90D64">
      <w:pPr>
        <w:rPr>
          <w:rFonts w:asciiTheme="minorHAnsi" w:hAnsiTheme="minorHAnsi" w:cs="Arial"/>
          <w:color w:val="FF0000"/>
        </w:rPr>
      </w:pPr>
      <w:r w:rsidRPr="002A45C5">
        <w:rPr>
          <w:rFonts w:asciiTheme="minorHAnsi" w:hAnsiTheme="minorHAnsi" w:cs="Arial"/>
          <w:color w:val="FF0000"/>
        </w:rPr>
        <w:t xml:space="preserve"> </w:t>
      </w:r>
    </w:p>
    <w:p w14:paraId="4CE57334" w14:textId="5FDCC170" w:rsidR="002A1D0B" w:rsidRPr="002A45C5" w:rsidRDefault="00F2781E" w:rsidP="00590C45">
      <w:pPr>
        <w:pStyle w:val="ListParagraph"/>
        <w:numPr>
          <w:ilvl w:val="1"/>
          <w:numId w:val="6"/>
        </w:numPr>
        <w:rPr>
          <w:rFonts w:cs="Arial"/>
          <w:b/>
        </w:rPr>
      </w:pPr>
      <w:r w:rsidRPr="002A45C5">
        <w:rPr>
          <w:rFonts w:cs="Arial"/>
          <w:b/>
        </w:rPr>
        <w:t>Daily tasks</w:t>
      </w:r>
    </w:p>
    <w:p w14:paraId="1FB91665" w14:textId="77777777" w:rsidR="00677868" w:rsidRPr="002A45C5" w:rsidRDefault="00677868" w:rsidP="009D510E">
      <w:pPr>
        <w:ind w:left="720" w:firstLine="720"/>
        <w:rPr>
          <w:rFonts w:asciiTheme="minorHAnsi" w:hAnsiTheme="minorHAnsi" w:cs="Arial"/>
          <w:color w:val="FF0000"/>
        </w:rPr>
      </w:pPr>
    </w:p>
    <w:p w14:paraId="62E1F32B" w14:textId="18688296" w:rsidR="00677868" w:rsidRPr="002A45C5" w:rsidRDefault="00677868" w:rsidP="00677868">
      <w:pPr>
        <w:ind w:left="1840"/>
        <w:rPr>
          <w:rFonts w:asciiTheme="minorHAnsi" w:hAnsiTheme="minorHAnsi" w:cs="Arial"/>
        </w:rPr>
      </w:pPr>
      <w:r w:rsidRPr="002A45C5">
        <w:rPr>
          <w:rFonts w:asciiTheme="minorHAnsi" w:hAnsiTheme="minorHAnsi" w:cs="Arial"/>
        </w:rPr>
        <w:t>Unless otherwise specified, it is expected that the following daily checks are performed at the beginning of and preferably at the same time of each day.</w:t>
      </w:r>
    </w:p>
    <w:p w14:paraId="20A088F4" w14:textId="77777777" w:rsidR="00677868" w:rsidRPr="002A45C5" w:rsidRDefault="00677868" w:rsidP="00677868">
      <w:pPr>
        <w:ind w:left="1840"/>
        <w:rPr>
          <w:rFonts w:asciiTheme="minorHAnsi" w:hAnsiTheme="minorHAnsi" w:cs="Arial"/>
        </w:rPr>
      </w:pPr>
    </w:p>
    <w:p w14:paraId="125E0F6D" w14:textId="7EDAB055" w:rsidR="00677868" w:rsidRPr="002A45C5" w:rsidRDefault="00677868" w:rsidP="00590C45">
      <w:pPr>
        <w:pStyle w:val="ListParagraph"/>
        <w:numPr>
          <w:ilvl w:val="2"/>
          <w:numId w:val="6"/>
        </w:numPr>
        <w:ind w:left="2552"/>
        <w:rPr>
          <w:rFonts w:cs="Arial"/>
        </w:rPr>
      </w:pPr>
      <w:r w:rsidRPr="002A45C5">
        <w:rPr>
          <w:rFonts w:cs="Arial"/>
          <w:b/>
        </w:rPr>
        <w:t>General checks</w:t>
      </w:r>
      <w:r w:rsidRPr="002A45C5">
        <w:rPr>
          <w:rFonts w:cs="Arial"/>
        </w:rPr>
        <w:t xml:space="preserve"> </w:t>
      </w:r>
    </w:p>
    <w:p w14:paraId="4F9E3DB7" w14:textId="77777777" w:rsidR="00876072" w:rsidRPr="002A45C5" w:rsidRDefault="00876072" w:rsidP="00876072">
      <w:pPr>
        <w:pStyle w:val="ListParagraph"/>
        <w:ind w:left="2552"/>
        <w:rPr>
          <w:rFonts w:cs="Arial"/>
        </w:rPr>
      </w:pPr>
    </w:p>
    <w:p w14:paraId="738BFD16" w14:textId="41660D38" w:rsidR="00876072" w:rsidRPr="002A45C5" w:rsidRDefault="006522C5" w:rsidP="00876072">
      <w:pPr>
        <w:ind w:left="2552"/>
        <w:rPr>
          <w:rFonts w:asciiTheme="minorHAnsi" w:hAnsiTheme="minorHAnsi" w:cs="Arial"/>
        </w:rPr>
      </w:pPr>
      <w:r>
        <w:rPr>
          <w:rFonts w:asciiTheme="minorHAnsi" w:hAnsiTheme="minorHAnsi" w:cs="Arial"/>
          <w:i/>
        </w:rPr>
        <w:t>Facility Cleanliness (</w:t>
      </w:r>
      <w:r w:rsidR="00464762">
        <w:rPr>
          <w:rFonts w:asciiTheme="minorHAnsi" w:hAnsiTheme="minorHAnsi" w:cs="Arial"/>
          <w:i/>
        </w:rPr>
        <w:t>5</w:t>
      </w:r>
      <w:r w:rsidR="00876072" w:rsidRPr="002A45C5">
        <w:rPr>
          <w:rFonts w:asciiTheme="minorHAnsi" w:hAnsiTheme="minorHAnsi" w:cs="Arial"/>
          <w:i/>
        </w:rPr>
        <w:t>)</w:t>
      </w:r>
      <w:r w:rsidR="00876072" w:rsidRPr="002A45C5">
        <w:rPr>
          <w:rFonts w:asciiTheme="minorHAnsi" w:hAnsiTheme="minorHAnsi" w:cs="Arial"/>
        </w:rPr>
        <w:t xml:space="preserve"> – </w:t>
      </w:r>
      <w:r w:rsidR="00F455E0">
        <w:rPr>
          <w:rFonts w:asciiTheme="minorHAnsi" w:hAnsiTheme="minorHAnsi" w:cs="Arial"/>
        </w:rPr>
        <w:t>This</w:t>
      </w:r>
      <w:r w:rsidR="00876072" w:rsidRPr="002A45C5">
        <w:rPr>
          <w:rFonts w:asciiTheme="minorHAnsi" w:hAnsiTheme="minorHAnsi" w:cs="Arial"/>
        </w:rPr>
        <w:t xml:space="preserve"> is not only to maintain a level of professionalism within the facility, </w:t>
      </w:r>
      <w:r w:rsidR="00F455E0">
        <w:rPr>
          <w:rFonts w:asciiTheme="minorHAnsi" w:hAnsiTheme="minorHAnsi" w:cs="Arial"/>
        </w:rPr>
        <w:t>but</w:t>
      </w:r>
      <w:r w:rsidR="00876072" w:rsidRPr="002A45C5">
        <w:rPr>
          <w:rFonts w:asciiTheme="minorHAnsi" w:hAnsiTheme="minorHAnsi" w:cs="Arial"/>
        </w:rPr>
        <w:t xml:space="preserve"> to ensure efficient workflow and minimize the risks of occupational injury. In the X-ray examination room, this includes ensuring clean linen on the examination bed, positioning aids and sponges away in cupboards</w:t>
      </w:r>
      <w:r w:rsidR="00F455E0">
        <w:rPr>
          <w:rFonts w:asciiTheme="minorHAnsi" w:hAnsiTheme="minorHAnsi" w:cs="Arial"/>
        </w:rPr>
        <w:t xml:space="preserve"> or on shelves</w:t>
      </w:r>
      <w:r w:rsidR="00876072" w:rsidRPr="002A45C5">
        <w:rPr>
          <w:rFonts w:asciiTheme="minorHAnsi" w:hAnsiTheme="minorHAnsi" w:cs="Arial"/>
        </w:rPr>
        <w:t xml:space="preserve"> and the floor free of any obstacles and tripping hazards. </w:t>
      </w:r>
    </w:p>
    <w:p w14:paraId="0CF7B7EC" w14:textId="77777777" w:rsidR="00876072" w:rsidRPr="002A45C5" w:rsidRDefault="00876072" w:rsidP="00876072">
      <w:pPr>
        <w:ind w:left="2552"/>
        <w:rPr>
          <w:rFonts w:asciiTheme="minorHAnsi" w:hAnsiTheme="minorHAnsi" w:cs="Arial"/>
        </w:rPr>
      </w:pPr>
    </w:p>
    <w:p w14:paraId="35913D79" w14:textId="03E0774A" w:rsidR="00876072" w:rsidRPr="002A45C5" w:rsidRDefault="002F7179" w:rsidP="00876072">
      <w:pPr>
        <w:ind w:left="2552"/>
        <w:rPr>
          <w:rFonts w:asciiTheme="minorHAnsi" w:hAnsiTheme="minorHAnsi" w:cs="Arial"/>
        </w:rPr>
      </w:pPr>
      <w:r w:rsidRPr="002A45C5">
        <w:rPr>
          <w:rFonts w:asciiTheme="minorHAnsi" w:hAnsiTheme="minorHAnsi" w:cs="Arial"/>
        </w:rPr>
        <w:t xml:space="preserve">For the X-ray control room, </w:t>
      </w:r>
      <w:r w:rsidR="00F455E0">
        <w:rPr>
          <w:rFonts w:asciiTheme="minorHAnsi" w:hAnsiTheme="minorHAnsi" w:cs="Arial"/>
        </w:rPr>
        <w:t>the floor should be</w:t>
      </w:r>
      <w:r w:rsidRPr="002A45C5">
        <w:rPr>
          <w:rFonts w:asciiTheme="minorHAnsi" w:hAnsiTheme="minorHAnsi" w:cs="Arial"/>
        </w:rPr>
        <w:t xml:space="preserve"> clear of any </w:t>
      </w:r>
      <w:r w:rsidR="00F455E0">
        <w:rPr>
          <w:rFonts w:asciiTheme="minorHAnsi" w:hAnsiTheme="minorHAnsi" w:cs="Arial"/>
        </w:rPr>
        <w:t>tripping hazards, the console</w:t>
      </w:r>
      <w:r w:rsidRPr="002A45C5">
        <w:rPr>
          <w:rFonts w:asciiTheme="minorHAnsi" w:hAnsiTheme="minorHAnsi" w:cs="Arial"/>
        </w:rPr>
        <w:t xml:space="preserve"> clean, with all display fields readable and the</w:t>
      </w:r>
      <w:r w:rsidR="00F455E0">
        <w:rPr>
          <w:rFonts w:asciiTheme="minorHAnsi" w:hAnsiTheme="minorHAnsi" w:cs="Arial"/>
        </w:rPr>
        <w:t xml:space="preserve"> line of sight to the patient</w:t>
      </w:r>
      <w:r w:rsidRPr="002A45C5">
        <w:rPr>
          <w:rFonts w:asciiTheme="minorHAnsi" w:hAnsiTheme="minorHAnsi" w:cs="Arial"/>
        </w:rPr>
        <w:t xml:space="preserve"> maintained.</w:t>
      </w:r>
    </w:p>
    <w:p w14:paraId="63EB1B71" w14:textId="77777777" w:rsidR="002F7179" w:rsidRPr="002A45C5" w:rsidRDefault="002F7179" w:rsidP="00876072">
      <w:pPr>
        <w:ind w:left="2552"/>
        <w:rPr>
          <w:rFonts w:asciiTheme="minorHAnsi" w:hAnsiTheme="minorHAnsi" w:cs="Arial"/>
        </w:rPr>
      </w:pPr>
    </w:p>
    <w:p w14:paraId="7671DE63" w14:textId="2EF47576" w:rsidR="00876072" w:rsidRPr="002A45C5" w:rsidRDefault="00F455E0" w:rsidP="002F7179">
      <w:pPr>
        <w:ind w:left="2552"/>
        <w:rPr>
          <w:rFonts w:asciiTheme="minorHAnsi" w:hAnsiTheme="minorHAnsi" w:cs="Arial"/>
        </w:rPr>
      </w:pPr>
      <w:r>
        <w:rPr>
          <w:rFonts w:asciiTheme="minorHAnsi" w:hAnsiTheme="minorHAnsi" w:cs="Arial"/>
        </w:rPr>
        <w:t>In the darkroom,</w:t>
      </w:r>
      <w:r w:rsidR="002F7179" w:rsidRPr="002A45C5">
        <w:rPr>
          <w:rFonts w:asciiTheme="minorHAnsi" w:hAnsiTheme="minorHAnsi" w:cs="Arial"/>
        </w:rPr>
        <w:t xml:space="preserve"> benches should be tidy and cleaned of any dust </w:t>
      </w:r>
      <w:r w:rsidR="0068208B">
        <w:rPr>
          <w:rFonts w:asciiTheme="minorHAnsi" w:hAnsiTheme="minorHAnsi" w:cs="Arial"/>
        </w:rPr>
        <w:t>that may contribute to film arti</w:t>
      </w:r>
      <w:r w:rsidR="002F7179" w:rsidRPr="002A45C5">
        <w:rPr>
          <w:rFonts w:asciiTheme="minorHAnsi" w:hAnsiTheme="minorHAnsi" w:cs="Arial"/>
        </w:rPr>
        <w:t xml:space="preserve">fact. Any film or chemical storage should be in a safe place and the floors clear of any obstacles. </w:t>
      </w:r>
    </w:p>
    <w:p w14:paraId="04B26FA0" w14:textId="77777777" w:rsidR="00876072" w:rsidRDefault="00876072" w:rsidP="00876072">
      <w:pPr>
        <w:pStyle w:val="ListParagraph"/>
        <w:ind w:left="2552"/>
        <w:rPr>
          <w:rFonts w:cs="Arial"/>
        </w:rPr>
      </w:pPr>
    </w:p>
    <w:p w14:paraId="75C18FD4" w14:textId="77777777" w:rsidR="00F455E0" w:rsidRDefault="00F455E0" w:rsidP="00876072">
      <w:pPr>
        <w:pStyle w:val="ListParagraph"/>
        <w:ind w:left="2552"/>
        <w:rPr>
          <w:rFonts w:cs="Arial"/>
        </w:rPr>
      </w:pPr>
    </w:p>
    <w:p w14:paraId="1DB7A976" w14:textId="77777777" w:rsidR="00F455E0" w:rsidRPr="002A45C5" w:rsidRDefault="00F455E0" w:rsidP="00876072">
      <w:pPr>
        <w:pStyle w:val="ListParagraph"/>
        <w:ind w:left="2552"/>
        <w:rPr>
          <w:rFonts w:cs="Arial"/>
        </w:rPr>
      </w:pPr>
    </w:p>
    <w:p w14:paraId="7C66626B" w14:textId="4912A140" w:rsidR="00677868" w:rsidRPr="002A45C5" w:rsidRDefault="00876072" w:rsidP="00590C45">
      <w:pPr>
        <w:pStyle w:val="ListParagraph"/>
        <w:numPr>
          <w:ilvl w:val="2"/>
          <w:numId w:val="6"/>
        </w:numPr>
        <w:ind w:left="2552"/>
        <w:rPr>
          <w:rFonts w:cs="Arial"/>
        </w:rPr>
      </w:pPr>
      <w:r w:rsidRPr="002A45C5">
        <w:rPr>
          <w:rFonts w:cs="Arial"/>
          <w:b/>
        </w:rPr>
        <w:lastRenderedPageBreak/>
        <w:t>Automatic Film Processor</w:t>
      </w:r>
    </w:p>
    <w:p w14:paraId="554330F6" w14:textId="77777777" w:rsidR="00CB0A35" w:rsidRPr="002A45C5" w:rsidRDefault="00CB0A35" w:rsidP="00CB0A35">
      <w:pPr>
        <w:pStyle w:val="ListParagraph"/>
        <w:ind w:left="2552"/>
        <w:rPr>
          <w:rFonts w:cs="Arial"/>
          <w:b/>
        </w:rPr>
      </w:pPr>
    </w:p>
    <w:p w14:paraId="0DBA39FB" w14:textId="2FEDD52B" w:rsidR="00CB0A35" w:rsidRPr="002A45C5" w:rsidRDefault="00C4041A" w:rsidP="00CB0A35">
      <w:pPr>
        <w:pStyle w:val="ListParagraph"/>
        <w:ind w:left="2552"/>
        <w:rPr>
          <w:rFonts w:cs="Arial"/>
        </w:rPr>
      </w:pPr>
      <w:r w:rsidRPr="002A45C5">
        <w:rPr>
          <w:rFonts w:cs="Arial"/>
        </w:rPr>
        <w:t xml:space="preserve">Many issues can occur regularly with an automatic film processor, necessitating the daily checks described below. </w:t>
      </w:r>
      <w:r w:rsidR="00990C54" w:rsidRPr="002A45C5">
        <w:rPr>
          <w:rFonts w:cs="Arial"/>
        </w:rPr>
        <w:t xml:space="preserve">It is important to be aware of these potential issues during use and inspections. </w:t>
      </w:r>
      <w:r w:rsidRPr="002A45C5">
        <w:rPr>
          <w:rFonts w:cs="Arial"/>
        </w:rPr>
        <w:t>Exam</w:t>
      </w:r>
      <w:r w:rsidR="00AF194E">
        <w:rPr>
          <w:rFonts w:cs="Arial"/>
        </w:rPr>
        <w:t>ples of some of these issues include</w:t>
      </w:r>
      <w:r w:rsidRPr="002A45C5">
        <w:rPr>
          <w:rFonts w:cs="Arial"/>
        </w:rPr>
        <w:t xml:space="preserve"> (1):</w:t>
      </w:r>
    </w:p>
    <w:p w14:paraId="5DCD8032" w14:textId="68033AA4" w:rsidR="00C4041A" w:rsidRPr="002A45C5" w:rsidRDefault="00C4041A" w:rsidP="00590C45">
      <w:pPr>
        <w:pStyle w:val="ListParagraph"/>
        <w:numPr>
          <w:ilvl w:val="0"/>
          <w:numId w:val="10"/>
        </w:numPr>
        <w:rPr>
          <w:rFonts w:cs="Arial"/>
        </w:rPr>
      </w:pPr>
      <w:r w:rsidRPr="002A45C5">
        <w:rPr>
          <w:rFonts w:cs="Arial"/>
        </w:rPr>
        <w:t>Mechanical failures, for example film jams and film damage</w:t>
      </w:r>
    </w:p>
    <w:p w14:paraId="78EF63B2" w14:textId="5EED8170" w:rsidR="00C4041A" w:rsidRPr="002A45C5" w:rsidRDefault="00C4041A" w:rsidP="00590C45">
      <w:pPr>
        <w:pStyle w:val="ListParagraph"/>
        <w:numPr>
          <w:ilvl w:val="0"/>
          <w:numId w:val="10"/>
        </w:numPr>
        <w:rPr>
          <w:rFonts w:cs="Arial"/>
        </w:rPr>
      </w:pPr>
      <w:r w:rsidRPr="002A45C5">
        <w:rPr>
          <w:rFonts w:cs="Arial"/>
        </w:rPr>
        <w:t>Electrical failures, for example replenishment pump failures</w:t>
      </w:r>
    </w:p>
    <w:p w14:paraId="588B9A0D" w14:textId="34313350" w:rsidR="00C4041A" w:rsidRPr="002A45C5" w:rsidRDefault="00C4041A" w:rsidP="00590C45">
      <w:pPr>
        <w:pStyle w:val="ListParagraph"/>
        <w:numPr>
          <w:ilvl w:val="0"/>
          <w:numId w:val="10"/>
        </w:numPr>
        <w:rPr>
          <w:rFonts w:cs="Arial"/>
        </w:rPr>
      </w:pPr>
      <w:r w:rsidRPr="002A45C5">
        <w:rPr>
          <w:rFonts w:cs="Arial"/>
        </w:rPr>
        <w:t xml:space="preserve">Chemical problems, for example </w:t>
      </w:r>
      <w:r w:rsidR="00990C54" w:rsidRPr="002A45C5">
        <w:rPr>
          <w:rFonts w:cs="Arial"/>
        </w:rPr>
        <w:t>incorrect mixing of developer and fixer or blocked replenishment hoses</w:t>
      </w:r>
    </w:p>
    <w:p w14:paraId="489917C1" w14:textId="7E06420A" w:rsidR="00990C54" w:rsidRPr="002A45C5" w:rsidRDefault="00990C54" w:rsidP="00590C45">
      <w:pPr>
        <w:pStyle w:val="ListParagraph"/>
        <w:numPr>
          <w:ilvl w:val="0"/>
          <w:numId w:val="10"/>
        </w:numPr>
        <w:rPr>
          <w:rFonts w:cs="Arial"/>
        </w:rPr>
      </w:pPr>
      <w:r w:rsidRPr="002A45C5">
        <w:rPr>
          <w:rFonts w:cs="Arial"/>
        </w:rPr>
        <w:t>Inadequate supply of water or water contamination</w:t>
      </w:r>
    </w:p>
    <w:p w14:paraId="3C4EFD7E" w14:textId="77777777" w:rsidR="00CB0A35" w:rsidRPr="002A45C5" w:rsidRDefault="00CB0A35" w:rsidP="00CB0A35">
      <w:pPr>
        <w:pStyle w:val="ListParagraph"/>
        <w:ind w:left="2552"/>
        <w:rPr>
          <w:rFonts w:cs="Arial"/>
        </w:rPr>
      </w:pPr>
    </w:p>
    <w:p w14:paraId="1874C756" w14:textId="3092914B" w:rsidR="00990C54" w:rsidRPr="002A45C5" w:rsidRDefault="00990C54" w:rsidP="00CB0A35">
      <w:pPr>
        <w:pStyle w:val="ListParagraph"/>
        <w:ind w:left="2552"/>
        <w:rPr>
          <w:rFonts w:cs="Arial"/>
        </w:rPr>
      </w:pPr>
      <w:r w:rsidRPr="002A45C5">
        <w:rPr>
          <w:rFonts w:cs="Arial"/>
        </w:rPr>
        <w:t xml:space="preserve">Correct maintenance and use of the processor will ensure that there is little downtime and thus higher efficiency and increased cost effectiveness (1). </w:t>
      </w:r>
    </w:p>
    <w:p w14:paraId="12D6540D" w14:textId="77777777" w:rsidR="00990C54" w:rsidRPr="002A45C5" w:rsidRDefault="00990C54" w:rsidP="00CB0A35">
      <w:pPr>
        <w:pStyle w:val="ListParagraph"/>
        <w:ind w:left="2552"/>
        <w:rPr>
          <w:rFonts w:cs="Arial"/>
        </w:rPr>
      </w:pPr>
    </w:p>
    <w:p w14:paraId="1E8F5794" w14:textId="74F5EEE6" w:rsidR="00F04480" w:rsidRPr="002A45C5" w:rsidRDefault="00F04480" w:rsidP="00CB0A35">
      <w:pPr>
        <w:pStyle w:val="ListParagraph"/>
        <w:ind w:left="2552"/>
        <w:rPr>
          <w:rFonts w:cs="Arial"/>
        </w:rPr>
      </w:pPr>
      <w:r w:rsidRPr="002A45C5">
        <w:rPr>
          <w:rFonts w:cs="Arial"/>
        </w:rPr>
        <w:t>The procedures described below are adapted from the World Health Organization Quality Assurance Workbook (1).</w:t>
      </w:r>
      <w:r w:rsidR="00B96993" w:rsidRPr="002A45C5">
        <w:rPr>
          <w:rFonts w:cs="Arial"/>
        </w:rPr>
        <w:t xml:space="preserve"> A checklist for these tasks is provided in Appendix 3.</w:t>
      </w:r>
    </w:p>
    <w:p w14:paraId="0B7EB7AB" w14:textId="77777777" w:rsidR="00990C54" w:rsidRPr="002A45C5" w:rsidRDefault="00990C54" w:rsidP="00B96993">
      <w:pPr>
        <w:rPr>
          <w:rFonts w:asciiTheme="minorHAnsi" w:hAnsiTheme="minorHAnsi" w:cs="Arial"/>
        </w:rPr>
      </w:pPr>
    </w:p>
    <w:p w14:paraId="2C34006A" w14:textId="368B0B3A" w:rsidR="00990C54" w:rsidRPr="002A45C5" w:rsidRDefault="00990C54" w:rsidP="00CB0A35">
      <w:pPr>
        <w:pStyle w:val="ListParagraph"/>
        <w:ind w:left="2552"/>
        <w:rPr>
          <w:rFonts w:cs="Arial"/>
        </w:rPr>
      </w:pPr>
      <w:r w:rsidRPr="002A45C5">
        <w:rPr>
          <w:rFonts w:cs="Arial"/>
          <w:i/>
        </w:rPr>
        <w:t>Before start-up</w:t>
      </w:r>
      <w:r w:rsidRPr="002A45C5">
        <w:rPr>
          <w:rFonts w:cs="Arial"/>
        </w:rPr>
        <w:t xml:space="preserve"> </w:t>
      </w:r>
    </w:p>
    <w:p w14:paraId="4ABE55E8" w14:textId="25464BF9" w:rsidR="00990C54" w:rsidRPr="002A45C5" w:rsidRDefault="00990C54" w:rsidP="00590C45">
      <w:pPr>
        <w:pStyle w:val="ListParagraph"/>
        <w:numPr>
          <w:ilvl w:val="0"/>
          <w:numId w:val="11"/>
        </w:numPr>
        <w:rPr>
          <w:rFonts w:cs="Arial"/>
        </w:rPr>
      </w:pPr>
      <w:r w:rsidRPr="002A45C5">
        <w:rPr>
          <w:rFonts w:cs="Arial"/>
        </w:rPr>
        <w:t>Remove the crossovers and wash them in warm water. (Note: always wash the developer crossover first to avoid developer contamination)</w:t>
      </w:r>
    </w:p>
    <w:p w14:paraId="03AD2A8E" w14:textId="0CBB9EAF" w:rsidR="00990C54" w:rsidRPr="002A45C5" w:rsidRDefault="00990C54" w:rsidP="00590C45">
      <w:pPr>
        <w:pStyle w:val="ListParagraph"/>
        <w:numPr>
          <w:ilvl w:val="0"/>
          <w:numId w:val="11"/>
        </w:numPr>
        <w:rPr>
          <w:rFonts w:cs="Arial"/>
        </w:rPr>
      </w:pPr>
      <w:r w:rsidRPr="002A45C5">
        <w:rPr>
          <w:rFonts w:cs="Arial"/>
        </w:rPr>
        <w:t>Wipe over the deep rack rollers that are above the solution levels</w:t>
      </w:r>
    </w:p>
    <w:p w14:paraId="14DD66C0" w14:textId="22450331" w:rsidR="00990C54" w:rsidRPr="002A45C5" w:rsidRDefault="00990C54" w:rsidP="00590C45">
      <w:pPr>
        <w:pStyle w:val="ListParagraph"/>
        <w:numPr>
          <w:ilvl w:val="0"/>
          <w:numId w:val="11"/>
        </w:numPr>
        <w:rPr>
          <w:rFonts w:cs="Arial"/>
        </w:rPr>
      </w:pPr>
      <w:r w:rsidRPr="002A45C5">
        <w:rPr>
          <w:rFonts w:cs="Arial"/>
        </w:rPr>
        <w:t>Clean all interior exposed surfaces</w:t>
      </w:r>
    </w:p>
    <w:p w14:paraId="14C34544" w14:textId="07BD5D8C" w:rsidR="00990C54" w:rsidRPr="002A45C5" w:rsidRDefault="00990C54" w:rsidP="00590C45">
      <w:pPr>
        <w:pStyle w:val="ListParagraph"/>
        <w:numPr>
          <w:ilvl w:val="0"/>
          <w:numId w:val="11"/>
        </w:numPr>
        <w:rPr>
          <w:rFonts w:cs="Arial"/>
        </w:rPr>
      </w:pPr>
      <w:r w:rsidRPr="002A45C5">
        <w:rPr>
          <w:rFonts w:cs="Arial"/>
        </w:rPr>
        <w:t>Check the replenishment hoses for bends or leaks</w:t>
      </w:r>
    </w:p>
    <w:p w14:paraId="4C983F33" w14:textId="3D834D41" w:rsidR="00990C54" w:rsidRPr="002A45C5" w:rsidRDefault="00990C54" w:rsidP="00590C45">
      <w:pPr>
        <w:pStyle w:val="ListParagraph"/>
        <w:numPr>
          <w:ilvl w:val="0"/>
          <w:numId w:val="11"/>
        </w:numPr>
        <w:rPr>
          <w:rFonts w:cs="Arial"/>
        </w:rPr>
      </w:pPr>
      <w:r w:rsidRPr="002A45C5">
        <w:rPr>
          <w:rFonts w:cs="Arial"/>
        </w:rPr>
        <w:t>Turn on the water and check that the tank is filling</w:t>
      </w:r>
    </w:p>
    <w:p w14:paraId="06BA8B6B" w14:textId="7CD2B69E" w:rsidR="00990C54" w:rsidRPr="002A45C5" w:rsidRDefault="00990C54" w:rsidP="00590C45">
      <w:pPr>
        <w:pStyle w:val="ListParagraph"/>
        <w:numPr>
          <w:ilvl w:val="0"/>
          <w:numId w:val="11"/>
        </w:numPr>
        <w:rPr>
          <w:rFonts w:cs="Arial"/>
        </w:rPr>
      </w:pPr>
      <w:r w:rsidRPr="002A45C5">
        <w:rPr>
          <w:rFonts w:cs="Arial"/>
        </w:rPr>
        <w:t>Replace the crossovers and the tank lids</w:t>
      </w:r>
    </w:p>
    <w:p w14:paraId="3AB4CCCD" w14:textId="77777777" w:rsidR="00990C54" w:rsidRPr="002A45C5" w:rsidRDefault="00990C54" w:rsidP="00990C54">
      <w:pPr>
        <w:rPr>
          <w:rFonts w:asciiTheme="minorHAnsi" w:hAnsiTheme="minorHAnsi" w:cs="Arial"/>
        </w:rPr>
      </w:pPr>
    </w:p>
    <w:p w14:paraId="459C4FAA" w14:textId="18A8F5F7" w:rsidR="00990C54" w:rsidRPr="002A45C5" w:rsidRDefault="00990C54" w:rsidP="00990C54">
      <w:pPr>
        <w:ind w:left="2552"/>
        <w:rPr>
          <w:rFonts w:asciiTheme="minorHAnsi" w:hAnsiTheme="minorHAnsi" w:cs="Arial"/>
          <w:i/>
        </w:rPr>
      </w:pPr>
      <w:r w:rsidRPr="002A45C5">
        <w:rPr>
          <w:rFonts w:asciiTheme="minorHAnsi" w:hAnsiTheme="minorHAnsi" w:cs="Arial"/>
          <w:i/>
        </w:rPr>
        <w:t>Start-up</w:t>
      </w:r>
    </w:p>
    <w:p w14:paraId="3B0CFD67" w14:textId="39347939" w:rsidR="00F04480" w:rsidRPr="002A45C5" w:rsidRDefault="00F04480" w:rsidP="00590C45">
      <w:pPr>
        <w:pStyle w:val="ListParagraph"/>
        <w:numPr>
          <w:ilvl w:val="1"/>
          <w:numId w:val="12"/>
        </w:numPr>
        <w:rPr>
          <w:rFonts w:cs="Arial"/>
        </w:rPr>
      </w:pPr>
      <w:r w:rsidRPr="002A45C5">
        <w:rPr>
          <w:rFonts w:cs="Arial"/>
        </w:rPr>
        <w:t>After switching the processor on, listen for any abnormal noises or vibrations</w:t>
      </w:r>
    </w:p>
    <w:p w14:paraId="6F4FC122" w14:textId="61B12298" w:rsidR="001A0BE8" w:rsidRPr="002A45C5" w:rsidRDefault="001A0BE8" w:rsidP="00590C45">
      <w:pPr>
        <w:pStyle w:val="ListParagraph"/>
        <w:numPr>
          <w:ilvl w:val="1"/>
          <w:numId w:val="12"/>
        </w:numPr>
        <w:rPr>
          <w:rFonts w:cs="Arial"/>
        </w:rPr>
      </w:pPr>
      <w:r w:rsidRPr="002A45C5">
        <w:rPr>
          <w:rFonts w:cs="Arial"/>
        </w:rPr>
        <w:t>Remove the processor lid</w:t>
      </w:r>
    </w:p>
    <w:p w14:paraId="5E8ADB82" w14:textId="63891B20" w:rsidR="00F04480" w:rsidRPr="002A45C5" w:rsidRDefault="00F04480" w:rsidP="00590C45">
      <w:pPr>
        <w:pStyle w:val="ListParagraph"/>
        <w:numPr>
          <w:ilvl w:val="1"/>
          <w:numId w:val="12"/>
        </w:numPr>
        <w:rPr>
          <w:rFonts w:cs="Arial"/>
        </w:rPr>
      </w:pPr>
      <w:r w:rsidRPr="002A45C5">
        <w:rPr>
          <w:rFonts w:cs="Arial"/>
        </w:rPr>
        <w:t xml:space="preserve">Check </w:t>
      </w:r>
      <w:r w:rsidR="001A0BE8" w:rsidRPr="002A45C5">
        <w:rPr>
          <w:rFonts w:cs="Arial"/>
        </w:rPr>
        <w:t xml:space="preserve">the </w:t>
      </w:r>
      <w:r w:rsidRPr="002A45C5">
        <w:rPr>
          <w:rFonts w:cs="Arial"/>
        </w:rPr>
        <w:t>replenishment system is working</w:t>
      </w:r>
    </w:p>
    <w:p w14:paraId="1013F959" w14:textId="1DE288C6" w:rsidR="00F04480" w:rsidRPr="002A45C5" w:rsidRDefault="00F04480" w:rsidP="00590C45">
      <w:pPr>
        <w:pStyle w:val="ListParagraph"/>
        <w:numPr>
          <w:ilvl w:val="1"/>
          <w:numId w:val="12"/>
        </w:numPr>
        <w:rPr>
          <w:rFonts w:cs="Arial"/>
        </w:rPr>
      </w:pPr>
      <w:r w:rsidRPr="002A45C5">
        <w:rPr>
          <w:rFonts w:cs="Arial"/>
        </w:rPr>
        <w:t xml:space="preserve">Replace </w:t>
      </w:r>
      <w:r w:rsidR="001A0BE8" w:rsidRPr="002A45C5">
        <w:rPr>
          <w:rFonts w:cs="Arial"/>
        </w:rPr>
        <w:t xml:space="preserve">the </w:t>
      </w:r>
      <w:r w:rsidRPr="002A45C5">
        <w:rPr>
          <w:rFonts w:cs="Arial"/>
        </w:rPr>
        <w:t>processor lid</w:t>
      </w:r>
    </w:p>
    <w:p w14:paraId="69518D1E" w14:textId="1FB20296" w:rsidR="00F04480" w:rsidRPr="002A45C5" w:rsidRDefault="00F04480" w:rsidP="00590C45">
      <w:pPr>
        <w:pStyle w:val="ListParagraph"/>
        <w:numPr>
          <w:ilvl w:val="1"/>
          <w:numId w:val="12"/>
        </w:numPr>
        <w:rPr>
          <w:rFonts w:cs="Arial"/>
        </w:rPr>
      </w:pPr>
      <w:r w:rsidRPr="002A45C5">
        <w:rPr>
          <w:rFonts w:cs="Arial"/>
        </w:rPr>
        <w:t xml:space="preserve">Feed in one unprocessed 35x43 film, </w:t>
      </w:r>
      <w:r w:rsidR="001A0BE8" w:rsidRPr="002A45C5">
        <w:rPr>
          <w:rFonts w:cs="Arial"/>
        </w:rPr>
        <w:t xml:space="preserve">and </w:t>
      </w:r>
      <w:r w:rsidRPr="002A45C5">
        <w:rPr>
          <w:rFonts w:cs="Arial"/>
        </w:rPr>
        <w:t xml:space="preserve">then inspect </w:t>
      </w:r>
      <w:r w:rsidR="0068208B">
        <w:rPr>
          <w:rFonts w:cs="Arial"/>
        </w:rPr>
        <w:t>it for any arti</w:t>
      </w:r>
      <w:r w:rsidR="001A0BE8" w:rsidRPr="002A45C5">
        <w:rPr>
          <w:rFonts w:cs="Arial"/>
        </w:rPr>
        <w:t xml:space="preserve">facts or residual chemicals </w:t>
      </w:r>
      <w:r w:rsidRPr="002A45C5">
        <w:rPr>
          <w:rFonts w:cs="Arial"/>
        </w:rPr>
        <w:t>once processed. This</w:t>
      </w:r>
      <w:r w:rsidR="001A0BE8" w:rsidRPr="002A45C5">
        <w:rPr>
          <w:rFonts w:cs="Arial"/>
        </w:rPr>
        <w:t xml:space="preserve"> process</w:t>
      </w:r>
      <w:r w:rsidRPr="002A45C5">
        <w:rPr>
          <w:rFonts w:cs="Arial"/>
        </w:rPr>
        <w:t xml:space="preserve"> will also clean </w:t>
      </w:r>
      <w:r w:rsidR="001A0BE8" w:rsidRPr="002A45C5">
        <w:rPr>
          <w:rFonts w:cs="Arial"/>
        </w:rPr>
        <w:t xml:space="preserve">any deposits from the rollers. </w:t>
      </w:r>
      <w:r w:rsidR="004178D1" w:rsidRPr="002A45C5">
        <w:rPr>
          <w:rFonts w:cs="Arial"/>
        </w:rPr>
        <w:t>This film is known as the ‘clean-up’ film</w:t>
      </w:r>
    </w:p>
    <w:p w14:paraId="789FA42B" w14:textId="78FCD0A0" w:rsidR="00F04480" w:rsidRPr="002A45C5" w:rsidRDefault="00F04480" w:rsidP="00590C45">
      <w:pPr>
        <w:pStyle w:val="ListParagraph"/>
        <w:numPr>
          <w:ilvl w:val="1"/>
          <w:numId w:val="12"/>
        </w:numPr>
        <w:rPr>
          <w:rFonts w:cs="Arial"/>
        </w:rPr>
      </w:pPr>
      <w:r w:rsidRPr="002A45C5">
        <w:rPr>
          <w:rFonts w:cs="Arial"/>
        </w:rPr>
        <w:t xml:space="preserve">Clean </w:t>
      </w:r>
      <w:r w:rsidR="001A0BE8" w:rsidRPr="002A45C5">
        <w:rPr>
          <w:rFonts w:cs="Arial"/>
        </w:rPr>
        <w:t xml:space="preserve">the </w:t>
      </w:r>
      <w:r w:rsidRPr="002A45C5">
        <w:rPr>
          <w:rFonts w:cs="Arial"/>
        </w:rPr>
        <w:t xml:space="preserve">exterior surfaces, especially </w:t>
      </w:r>
      <w:r w:rsidR="001A0BE8" w:rsidRPr="002A45C5">
        <w:rPr>
          <w:rFonts w:cs="Arial"/>
        </w:rPr>
        <w:t xml:space="preserve">the </w:t>
      </w:r>
      <w:r w:rsidRPr="002A45C5">
        <w:rPr>
          <w:rFonts w:cs="Arial"/>
        </w:rPr>
        <w:t>feed tray</w:t>
      </w:r>
    </w:p>
    <w:p w14:paraId="1F69F185" w14:textId="47FB928A" w:rsidR="00F04480" w:rsidRPr="002A45C5" w:rsidRDefault="00F04480" w:rsidP="00590C45">
      <w:pPr>
        <w:pStyle w:val="ListParagraph"/>
        <w:numPr>
          <w:ilvl w:val="1"/>
          <w:numId w:val="12"/>
        </w:numPr>
        <w:rPr>
          <w:rFonts w:cs="Arial"/>
          <w:color w:val="FF0000"/>
        </w:rPr>
      </w:pPr>
      <w:r w:rsidRPr="002A45C5">
        <w:rPr>
          <w:rFonts w:cs="Arial"/>
        </w:rPr>
        <w:t>Wipe over all darkroom surfaces</w:t>
      </w:r>
      <w:r w:rsidR="001A0BE8" w:rsidRPr="002A45C5">
        <w:rPr>
          <w:rFonts w:cs="Arial"/>
        </w:rPr>
        <w:t xml:space="preserve"> (if applicable)</w:t>
      </w:r>
    </w:p>
    <w:p w14:paraId="67CE28EC" w14:textId="5C567EDF" w:rsidR="0043422A" w:rsidRPr="002A45C5" w:rsidRDefault="0043422A" w:rsidP="00590C45">
      <w:pPr>
        <w:pStyle w:val="ListParagraph"/>
        <w:numPr>
          <w:ilvl w:val="1"/>
          <w:numId w:val="12"/>
        </w:numPr>
        <w:rPr>
          <w:rFonts w:cs="Arial"/>
        </w:rPr>
      </w:pPr>
      <w:r w:rsidRPr="002A45C5">
        <w:rPr>
          <w:rFonts w:cs="Arial"/>
        </w:rPr>
        <w:t>When the developer temperature has stabilized, check the developer temperature:</w:t>
      </w:r>
    </w:p>
    <w:p w14:paraId="7D4E103E" w14:textId="548D804A" w:rsidR="0043422A" w:rsidRPr="002A45C5" w:rsidRDefault="0043422A" w:rsidP="00590C45">
      <w:pPr>
        <w:pStyle w:val="ListParagraph"/>
        <w:numPr>
          <w:ilvl w:val="2"/>
          <w:numId w:val="12"/>
        </w:numPr>
        <w:rPr>
          <w:rFonts w:cs="Arial"/>
        </w:rPr>
      </w:pPr>
      <w:r w:rsidRPr="002A45C5">
        <w:rPr>
          <w:rFonts w:cs="Arial"/>
        </w:rPr>
        <w:t>Place a thermometer (preferably a digital thermometer, but not a mercury thermometer) into the developer</w:t>
      </w:r>
    </w:p>
    <w:p w14:paraId="537F6AA7" w14:textId="5980F837" w:rsidR="0043422A" w:rsidRPr="002A45C5" w:rsidRDefault="0043422A" w:rsidP="00590C45">
      <w:pPr>
        <w:pStyle w:val="ListParagraph"/>
        <w:numPr>
          <w:ilvl w:val="2"/>
          <w:numId w:val="12"/>
        </w:numPr>
        <w:rPr>
          <w:rFonts w:cs="Arial"/>
        </w:rPr>
      </w:pPr>
      <w:r w:rsidRPr="002A45C5">
        <w:rPr>
          <w:rFonts w:cs="Arial"/>
        </w:rPr>
        <w:t xml:space="preserve">Once the thermometer reading has stabilized, record the temperature </w:t>
      </w:r>
    </w:p>
    <w:p w14:paraId="43BF4E64" w14:textId="14624001" w:rsidR="0043422A" w:rsidRPr="002A45C5" w:rsidRDefault="0043422A" w:rsidP="00590C45">
      <w:pPr>
        <w:pStyle w:val="ListParagraph"/>
        <w:numPr>
          <w:ilvl w:val="2"/>
          <w:numId w:val="12"/>
        </w:numPr>
        <w:rPr>
          <w:rFonts w:cs="Arial"/>
        </w:rPr>
      </w:pPr>
      <w:r w:rsidRPr="002A45C5">
        <w:rPr>
          <w:rFonts w:cs="Arial"/>
        </w:rPr>
        <w:lastRenderedPageBreak/>
        <w:t>Check this temperature with the processor readout temperature (if there is one). Otherwise, compare this with the manufacturer guidelines</w:t>
      </w:r>
    </w:p>
    <w:p w14:paraId="798592EB" w14:textId="45E10849" w:rsidR="0043422A" w:rsidRPr="002A45C5" w:rsidRDefault="0043422A" w:rsidP="00590C45">
      <w:pPr>
        <w:pStyle w:val="ListParagraph"/>
        <w:numPr>
          <w:ilvl w:val="2"/>
          <w:numId w:val="12"/>
        </w:numPr>
        <w:rPr>
          <w:rFonts w:cs="Arial"/>
        </w:rPr>
      </w:pPr>
      <w:r w:rsidRPr="002A45C5">
        <w:rPr>
          <w:rFonts w:cs="Arial"/>
        </w:rPr>
        <w:t xml:space="preserve">Plot a graph of temperature vs date, looking for any </w:t>
      </w:r>
      <w:r w:rsidR="00F613B3">
        <w:rPr>
          <w:rFonts w:cs="Arial"/>
        </w:rPr>
        <w:t>fluctuations. Anything more than</w:t>
      </w:r>
      <w:r w:rsidRPr="002A45C5">
        <w:rPr>
          <w:rFonts w:cs="Arial"/>
        </w:rPr>
        <w:t xml:space="preserve"> 1-2 </w:t>
      </w:r>
      <w:r w:rsidR="00FB25C3" w:rsidRPr="002A45C5">
        <w:rPr>
          <w:rFonts w:cs="Arial"/>
        </w:rPr>
        <w:t>degrees’</w:t>
      </w:r>
      <w:r w:rsidRPr="002A45C5">
        <w:rPr>
          <w:rFonts w:cs="Arial"/>
        </w:rPr>
        <w:t xml:space="preserve"> difference should be investigated as to whether they are caused by aspects such as different testing times or testing before the developer has reached its stable temperature </w:t>
      </w:r>
    </w:p>
    <w:p w14:paraId="15DC8589" w14:textId="77777777" w:rsidR="001A0BE8" w:rsidRPr="002A45C5" w:rsidRDefault="001A0BE8" w:rsidP="001A0BE8">
      <w:pPr>
        <w:rPr>
          <w:rFonts w:asciiTheme="minorHAnsi" w:hAnsiTheme="minorHAnsi" w:cs="Arial"/>
          <w:color w:val="FF0000"/>
        </w:rPr>
      </w:pPr>
    </w:p>
    <w:p w14:paraId="08E0F760" w14:textId="304B4F60" w:rsidR="001A0BE8" w:rsidRPr="002A45C5" w:rsidRDefault="001A0BE8" w:rsidP="001A0BE8">
      <w:pPr>
        <w:ind w:left="2552"/>
        <w:rPr>
          <w:rFonts w:asciiTheme="minorHAnsi" w:hAnsiTheme="minorHAnsi" w:cs="Arial"/>
          <w:i/>
        </w:rPr>
      </w:pPr>
      <w:r w:rsidRPr="002A45C5">
        <w:rPr>
          <w:rFonts w:asciiTheme="minorHAnsi" w:hAnsiTheme="minorHAnsi" w:cs="Arial"/>
          <w:i/>
        </w:rPr>
        <w:t>Shut-down (at the end of the day)</w:t>
      </w:r>
    </w:p>
    <w:p w14:paraId="0192709C" w14:textId="0DA5A653" w:rsidR="001A0BE8" w:rsidRPr="002A45C5" w:rsidRDefault="001A0BE8" w:rsidP="00590C45">
      <w:pPr>
        <w:pStyle w:val="ListParagraph"/>
        <w:numPr>
          <w:ilvl w:val="1"/>
          <w:numId w:val="13"/>
        </w:numPr>
        <w:rPr>
          <w:rFonts w:cs="Arial"/>
        </w:rPr>
      </w:pPr>
      <w:r w:rsidRPr="002A45C5">
        <w:rPr>
          <w:rFonts w:cs="Arial"/>
        </w:rPr>
        <w:t>Remove the processor lid</w:t>
      </w:r>
    </w:p>
    <w:p w14:paraId="69F6AECA" w14:textId="26EA70F5" w:rsidR="001A0BE8" w:rsidRPr="002A45C5" w:rsidRDefault="001A0BE8" w:rsidP="00590C45">
      <w:pPr>
        <w:pStyle w:val="ListParagraph"/>
        <w:numPr>
          <w:ilvl w:val="1"/>
          <w:numId w:val="13"/>
        </w:numPr>
        <w:rPr>
          <w:rFonts w:cs="Arial"/>
        </w:rPr>
      </w:pPr>
      <w:r w:rsidRPr="002A45C5">
        <w:rPr>
          <w:rFonts w:cs="Arial"/>
        </w:rPr>
        <w:t>Switch off the processor</w:t>
      </w:r>
    </w:p>
    <w:p w14:paraId="379C7C56" w14:textId="77777777" w:rsidR="001A0BE8" w:rsidRPr="002A45C5" w:rsidRDefault="001A0BE8" w:rsidP="00590C45">
      <w:pPr>
        <w:pStyle w:val="ListParagraph"/>
        <w:numPr>
          <w:ilvl w:val="1"/>
          <w:numId w:val="13"/>
        </w:numPr>
        <w:rPr>
          <w:rFonts w:cs="Arial"/>
        </w:rPr>
      </w:pPr>
      <w:r w:rsidRPr="002A45C5">
        <w:rPr>
          <w:rFonts w:cs="Arial"/>
        </w:rPr>
        <w:t>Look for any leaks</w:t>
      </w:r>
    </w:p>
    <w:p w14:paraId="095AC557" w14:textId="0AFC2054" w:rsidR="001A0BE8" w:rsidRPr="002A45C5" w:rsidRDefault="001A0BE8" w:rsidP="00590C45">
      <w:pPr>
        <w:pStyle w:val="ListParagraph"/>
        <w:numPr>
          <w:ilvl w:val="1"/>
          <w:numId w:val="13"/>
        </w:numPr>
        <w:rPr>
          <w:rFonts w:cs="Arial"/>
        </w:rPr>
      </w:pPr>
      <w:r w:rsidRPr="002A45C5">
        <w:rPr>
          <w:rFonts w:cs="Arial"/>
        </w:rPr>
        <w:t>Inspect and wash the roller-drive cogs and mechanisms</w:t>
      </w:r>
    </w:p>
    <w:p w14:paraId="7A5142C4" w14:textId="0570E846" w:rsidR="001A0BE8" w:rsidRPr="002A45C5" w:rsidRDefault="001A0BE8" w:rsidP="00590C45">
      <w:pPr>
        <w:pStyle w:val="ListParagraph"/>
        <w:numPr>
          <w:ilvl w:val="1"/>
          <w:numId w:val="13"/>
        </w:numPr>
        <w:rPr>
          <w:rFonts w:cs="Arial"/>
        </w:rPr>
      </w:pPr>
      <w:r w:rsidRPr="002A45C5">
        <w:rPr>
          <w:rFonts w:cs="Arial"/>
        </w:rPr>
        <w:t>Turn off the wash water (if appropriate)</w:t>
      </w:r>
    </w:p>
    <w:p w14:paraId="1A7B40D5" w14:textId="578B69EB" w:rsidR="001A0BE8" w:rsidRPr="002A45C5" w:rsidRDefault="001A0BE8" w:rsidP="00590C45">
      <w:pPr>
        <w:pStyle w:val="ListParagraph"/>
        <w:numPr>
          <w:ilvl w:val="1"/>
          <w:numId w:val="13"/>
        </w:numPr>
        <w:rPr>
          <w:rFonts w:cs="Arial"/>
        </w:rPr>
      </w:pPr>
      <w:r w:rsidRPr="002A45C5">
        <w:rPr>
          <w:rFonts w:cs="Arial"/>
        </w:rPr>
        <w:t>Wash off any chemical splashes on the interior exposed surfaces and exterior surfaces</w:t>
      </w:r>
    </w:p>
    <w:p w14:paraId="0572E6F3" w14:textId="6507C4CA" w:rsidR="001A0BE8" w:rsidRPr="002A45C5" w:rsidRDefault="001A0BE8" w:rsidP="00590C45">
      <w:pPr>
        <w:pStyle w:val="ListParagraph"/>
        <w:numPr>
          <w:ilvl w:val="1"/>
          <w:numId w:val="13"/>
        </w:numPr>
        <w:rPr>
          <w:rFonts w:cs="Arial"/>
        </w:rPr>
      </w:pPr>
      <w:r w:rsidRPr="002A45C5">
        <w:rPr>
          <w:rFonts w:cs="Arial"/>
        </w:rPr>
        <w:t>Replace the lid leaving it slight</w:t>
      </w:r>
      <w:r w:rsidR="00FB25C3">
        <w:rPr>
          <w:rFonts w:cs="Arial"/>
        </w:rPr>
        <w:t>y</w:t>
      </w:r>
      <w:r w:rsidRPr="002A45C5">
        <w:rPr>
          <w:rFonts w:cs="Arial"/>
        </w:rPr>
        <w:t xml:space="preserve"> raised to avoid fume build-up</w:t>
      </w:r>
    </w:p>
    <w:p w14:paraId="2412BB44" w14:textId="5A2F1A4E" w:rsidR="001A0BE8" w:rsidRPr="002A45C5" w:rsidRDefault="001A0BE8" w:rsidP="00590C45">
      <w:pPr>
        <w:pStyle w:val="ListParagraph"/>
        <w:numPr>
          <w:ilvl w:val="1"/>
          <w:numId w:val="13"/>
        </w:numPr>
        <w:rPr>
          <w:rFonts w:cs="Arial"/>
        </w:rPr>
      </w:pPr>
      <w:r w:rsidRPr="002A45C5">
        <w:rPr>
          <w:rFonts w:cs="Arial"/>
        </w:rPr>
        <w:t>Leave the darkroom door open (if applicable)</w:t>
      </w:r>
    </w:p>
    <w:p w14:paraId="259399CE" w14:textId="0E68E0B2" w:rsidR="00F04480" w:rsidRPr="002A45C5" w:rsidRDefault="001A0BE8" w:rsidP="00590C45">
      <w:pPr>
        <w:pStyle w:val="ListParagraph"/>
        <w:numPr>
          <w:ilvl w:val="1"/>
          <w:numId w:val="13"/>
        </w:numPr>
        <w:rPr>
          <w:rFonts w:cs="Arial"/>
        </w:rPr>
      </w:pPr>
      <w:r w:rsidRPr="002A45C5">
        <w:rPr>
          <w:rFonts w:cs="Arial"/>
        </w:rPr>
        <w:t>Restock chemicals and films</w:t>
      </w:r>
    </w:p>
    <w:p w14:paraId="4E28BA45" w14:textId="77777777" w:rsidR="00990C54" w:rsidRPr="002A45C5" w:rsidRDefault="00990C54" w:rsidP="00CB0A35">
      <w:pPr>
        <w:pStyle w:val="ListParagraph"/>
        <w:ind w:left="2552"/>
        <w:rPr>
          <w:rFonts w:cs="Arial"/>
        </w:rPr>
      </w:pPr>
    </w:p>
    <w:p w14:paraId="075DCFD0" w14:textId="796C6CFE" w:rsidR="00876072" w:rsidRPr="002A45C5" w:rsidRDefault="00876072" w:rsidP="00590C45">
      <w:pPr>
        <w:pStyle w:val="ListParagraph"/>
        <w:numPr>
          <w:ilvl w:val="2"/>
          <w:numId w:val="6"/>
        </w:numPr>
        <w:ind w:left="2552"/>
        <w:rPr>
          <w:rFonts w:cs="Arial"/>
        </w:rPr>
      </w:pPr>
      <w:r w:rsidRPr="002A45C5">
        <w:rPr>
          <w:rFonts w:cs="Arial"/>
          <w:b/>
        </w:rPr>
        <w:t>X-ray Equipment and film</w:t>
      </w:r>
    </w:p>
    <w:p w14:paraId="1A9CF48A" w14:textId="77777777" w:rsidR="00677868" w:rsidRPr="002A45C5" w:rsidRDefault="00677868" w:rsidP="009D510E">
      <w:pPr>
        <w:ind w:left="720" w:firstLine="720"/>
        <w:rPr>
          <w:rFonts w:asciiTheme="minorHAnsi" w:hAnsiTheme="minorHAnsi" w:cs="Arial"/>
          <w:color w:val="FF0000"/>
        </w:rPr>
      </w:pPr>
    </w:p>
    <w:p w14:paraId="73408E8E" w14:textId="7D7D10B0" w:rsidR="00CB0A35" w:rsidRPr="002A45C5" w:rsidRDefault="00CB0A35" w:rsidP="00CB0A35">
      <w:pPr>
        <w:pStyle w:val="ListParagraph"/>
        <w:ind w:left="2520"/>
        <w:rPr>
          <w:rFonts w:cs="Arial"/>
        </w:rPr>
      </w:pPr>
      <w:r w:rsidRPr="002A45C5">
        <w:rPr>
          <w:rFonts w:cs="Arial"/>
          <w:i/>
        </w:rPr>
        <w:t xml:space="preserve">X-ray tube warm-up – </w:t>
      </w:r>
      <w:r w:rsidRPr="002A45C5">
        <w:rPr>
          <w:rFonts w:cs="Arial"/>
        </w:rPr>
        <w:t>This is a series of X-ray exposures that are conducted after the X-ray unit has been switched on. X-ray tubes consist of the internal c</w:t>
      </w:r>
      <w:r w:rsidR="00C4041A" w:rsidRPr="002A45C5">
        <w:rPr>
          <w:rFonts w:cs="Arial"/>
        </w:rPr>
        <w:t xml:space="preserve">omponents suspended in a vacuum to prevent tube “arcing” between the cathode and the anode due to any air that may have leaked into the tube. The purpose of the warm-up procedure is to slowly raise the X-ray tube current and voltage to slowly burn off any of the available oxygen. Overall, this will maintain the life of the X-ray tube. </w:t>
      </w:r>
    </w:p>
    <w:p w14:paraId="098F6C1F" w14:textId="77777777" w:rsidR="00C4041A" w:rsidRPr="002A45C5" w:rsidRDefault="00C4041A" w:rsidP="00CB0A35">
      <w:pPr>
        <w:pStyle w:val="ListParagraph"/>
        <w:ind w:left="2520"/>
        <w:rPr>
          <w:rFonts w:cs="Arial"/>
        </w:rPr>
      </w:pPr>
    </w:p>
    <w:p w14:paraId="3500DF23" w14:textId="0D87296F" w:rsidR="00C4041A" w:rsidRPr="002A45C5" w:rsidRDefault="00C4041A" w:rsidP="00CB0A35">
      <w:pPr>
        <w:pStyle w:val="ListParagraph"/>
        <w:ind w:left="2520"/>
        <w:rPr>
          <w:rFonts w:cs="Arial"/>
        </w:rPr>
      </w:pPr>
      <w:r w:rsidRPr="002A45C5">
        <w:rPr>
          <w:rFonts w:cs="Arial"/>
        </w:rPr>
        <w:t>The specific X-ray tube warm</w:t>
      </w:r>
      <w:r w:rsidR="00FB25C3">
        <w:rPr>
          <w:rFonts w:cs="Arial"/>
        </w:rPr>
        <w:t>-up procedure is strictly manufacturer specific and</w:t>
      </w:r>
      <w:r w:rsidRPr="002A45C5">
        <w:rPr>
          <w:rFonts w:cs="Arial"/>
        </w:rPr>
        <w:t xml:space="preserve"> should be checked with the </w:t>
      </w:r>
      <w:r w:rsidR="00FB25C3">
        <w:rPr>
          <w:rFonts w:cs="Arial"/>
        </w:rPr>
        <w:t>manufacturer</w:t>
      </w:r>
      <w:r w:rsidRPr="002A45C5">
        <w:rPr>
          <w:rFonts w:cs="Arial"/>
        </w:rPr>
        <w:t xml:space="preserve"> as to which exposures are deemed appropriate. </w:t>
      </w:r>
    </w:p>
    <w:p w14:paraId="0B72ACC0" w14:textId="77777777" w:rsidR="000B25AC" w:rsidRPr="002A45C5" w:rsidRDefault="000B25AC" w:rsidP="00CB0A35">
      <w:pPr>
        <w:pStyle w:val="ListParagraph"/>
        <w:ind w:left="2520"/>
        <w:rPr>
          <w:rFonts w:cs="Arial"/>
        </w:rPr>
      </w:pPr>
    </w:p>
    <w:p w14:paraId="3B7C05A8" w14:textId="77777777" w:rsidR="004178D1" w:rsidRPr="002A45C5" w:rsidRDefault="000B25AC" w:rsidP="00CB0A35">
      <w:pPr>
        <w:pStyle w:val="ListParagraph"/>
        <w:ind w:left="2520"/>
        <w:rPr>
          <w:rFonts w:cs="Arial"/>
        </w:rPr>
      </w:pPr>
      <w:r w:rsidRPr="002A45C5">
        <w:rPr>
          <w:rFonts w:cs="Arial"/>
          <w:i/>
        </w:rPr>
        <w:t xml:space="preserve">X-ray film sensitometry – </w:t>
      </w:r>
      <w:r w:rsidRPr="002A45C5">
        <w:rPr>
          <w:rFonts w:cs="Arial"/>
        </w:rPr>
        <w:t>Sensitometry is the study and measurement of the relationship between the films, the intensifying screens, the X-ray exposures and the processing of films. In the cases of diagnostic imaging using film, the main interest is in the performance of the processor. This can be achieved by standardizing the exposure, as well as the types of film and screens, leaving the processor performance as the variable</w:t>
      </w:r>
      <w:r w:rsidR="008F1227" w:rsidRPr="002A45C5">
        <w:rPr>
          <w:rFonts w:cs="Arial"/>
        </w:rPr>
        <w:t xml:space="preserve"> (1).</w:t>
      </w:r>
    </w:p>
    <w:p w14:paraId="19C5B0C7" w14:textId="77777777" w:rsidR="004178D1" w:rsidRPr="002A45C5" w:rsidRDefault="004178D1" w:rsidP="00CB0A35">
      <w:pPr>
        <w:pStyle w:val="ListParagraph"/>
        <w:ind w:left="2520"/>
        <w:rPr>
          <w:rFonts w:cs="Arial"/>
        </w:rPr>
      </w:pPr>
    </w:p>
    <w:p w14:paraId="4959F167" w14:textId="3F036A24" w:rsidR="000B25AC" w:rsidRPr="002A45C5" w:rsidRDefault="004178D1" w:rsidP="00CB0A35">
      <w:pPr>
        <w:pStyle w:val="ListParagraph"/>
        <w:ind w:left="2520"/>
        <w:rPr>
          <w:rFonts w:cs="Arial"/>
        </w:rPr>
      </w:pPr>
      <w:r w:rsidRPr="002A45C5">
        <w:rPr>
          <w:rFonts w:cs="Arial"/>
        </w:rPr>
        <w:t xml:space="preserve">Sensitometry needs to be conducted each day once the processor has reached the correct operating temperature and after the ‘clean-up’ film has been processed. </w:t>
      </w:r>
      <w:r w:rsidR="003B782B" w:rsidRPr="002A45C5">
        <w:rPr>
          <w:rFonts w:cs="Arial"/>
        </w:rPr>
        <w:t xml:space="preserve">This test should also be carried out at the same time each day, when the developer temperature is tested. </w:t>
      </w:r>
      <w:r w:rsidRPr="002A45C5">
        <w:rPr>
          <w:rFonts w:cs="Arial"/>
        </w:rPr>
        <w:t xml:space="preserve">For the test procedure, you will need a step-wedge image, which is an image with a number of columns, each of decreasing brightness. Each column is numbered, with the lightest column as number 1. </w:t>
      </w:r>
      <w:r w:rsidR="003B782B" w:rsidRPr="002A45C5">
        <w:rPr>
          <w:rFonts w:cs="Arial"/>
        </w:rPr>
        <w:t>The step-</w:t>
      </w:r>
      <w:r w:rsidR="003B782B" w:rsidRPr="002A45C5">
        <w:rPr>
          <w:rFonts w:cs="Arial"/>
        </w:rPr>
        <w:lastRenderedPageBreak/>
        <w:t xml:space="preserve">wedge image can be obtained using one of the following methods as outlined in the World Health </w:t>
      </w:r>
      <w:r w:rsidR="00044DAB" w:rsidRPr="002A45C5">
        <w:rPr>
          <w:rFonts w:cs="Arial"/>
        </w:rPr>
        <w:t>Organization’s</w:t>
      </w:r>
      <w:r w:rsidR="003B782B" w:rsidRPr="002A45C5">
        <w:rPr>
          <w:rFonts w:cs="Arial"/>
        </w:rPr>
        <w:t xml:space="preserve"> Quality Assurance Workbook (1):</w:t>
      </w:r>
    </w:p>
    <w:p w14:paraId="639BAEEA" w14:textId="25A6D78B" w:rsidR="003B782B" w:rsidRPr="002A45C5" w:rsidRDefault="003B782B" w:rsidP="00590C45">
      <w:pPr>
        <w:pStyle w:val="ListParagraph"/>
        <w:numPr>
          <w:ilvl w:val="0"/>
          <w:numId w:val="14"/>
        </w:numPr>
        <w:rPr>
          <w:rFonts w:cs="Arial"/>
        </w:rPr>
      </w:pPr>
      <w:r w:rsidRPr="002A45C5">
        <w:rPr>
          <w:rFonts w:cs="Arial"/>
        </w:rPr>
        <w:t>Method 1 – Using a sensitometer (if accessible)</w:t>
      </w:r>
    </w:p>
    <w:p w14:paraId="3015E2D9" w14:textId="3CA6FB47" w:rsidR="003B782B" w:rsidRPr="002A45C5" w:rsidRDefault="003B782B" w:rsidP="00590C45">
      <w:pPr>
        <w:pStyle w:val="ListParagraph"/>
        <w:numPr>
          <w:ilvl w:val="1"/>
          <w:numId w:val="14"/>
        </w:numPr>
        <w:rPr>
          <w:rFonts w:cs="Arial"/>
        </w:rPr>
      </w:pPr>
      <w:r w:rsidRPr="002A45C5">
        <w:rPr>
          <w:rFonts w:cs="Arial"/>
        </w:rPr>
        <w:t>Use a dedicated box of film of the type used for chest imaging</w:t>
      </w:r>
    </w:p>
    <w:p w14:paraId="52AC723A" w14:textId="639B9F7A" w:rsidR="003B782B" w:rsidRPr="002A45C5" w:rsidRDefault="003B782B" w:rsidP="00590C45">
      <w:pPr>
        <w:pStyle w:val="ListParagraph"/>
        <w:numPr>
          <w:ilvl w:val="1"/>
          <w:numId w:val="14"/>
        </w:numPr>
        <w:rPr>
          <w:rFonts w:cs="Arial"/>
        </w:rPr>
      </w:pPr>
      <w:r w:rsidRPr="002A45C5">
        <w:rPr>
          <w:rFonts w:cs="Arial"/>
        </w:rPr>
        <w:t>Using the sensitometer, select the light colour relevant to the film colour sensitivity (blue or green)</w:t>
      </w:r>
    </w:p>
    <w:p w14:paraId="182F2498" w14:textId="59A052D6" w:rsidR="003B782B" w:rsidRPr="002A45C5" w:rsidRDefault="003B782B" w:rsidP="00590C45">
      <w:pPr>
        <w:pStyle w:val="ListParagraph"/>
        <w:numPr>
          <w:ilvl w:val="1"/>
          <w:numId w:val="14"/>
        </w:numPr>
        <w:rPr>
          <w:rFonts w:cs="Arial"/>
        </w:rPr>
      </w:pPr>
      <w:r w:rsidRPr="002A45C5">
        <w:rPr>
          <w:rFonts w:cs="Arial"/>
        </w:rPr>
        <w:t xml:space="preserve">Under safelight, insert a sheet of film into the sensitometer </w:t>
      </w:r>
      <w:r w:rsidR="00BB272D" w:rsidRPr="002A45C5">
        <w:rPr>
          <w:rFonts w:cs="Arial"/>
        </w:rPr>
        <w:t>until it reaches the backstop</w:t>
      </w:r>
    </w:p>
    <w:p w14:paraId="34B9DEAD" w14:textId="4E70C515" w:rsidR="00BB272D" w:rsidRPr="002A45C5" w:rsidRDefault="00BB272D" w:rsidP="00590C45">
      <w:pPr>
        <w:pStyle w:val="ListParagraph"/>
        <w:numPr>
          <w:ilvl w:val="1"/>
          <w:numId w:val="14"/>
        </w:numPr>
        <w:rPr>
          <w:rFonts w:cs="Arial"/>
        </w:rPr>
      </w:pPr>
      <w:r w:rsidRPr="002A45C5">
        <w:rPr>
          <w:rFonts w:cs="Arial"/>
        </w:rPr>
        <w:t>Press the cover down and hold until the light or audio signal have stopped</w:t>
      </w:r>
    </w:p>
    <w:p w14:paraId="0F731EC9" w14:textId="57459C15" w:rsidR="00BB272D" w:rsidRPr="002A45C5" w:rsidRDefault="00BB272D" w:rsidP="00590C45">
      <w:pPr>
        <w:pStyle w:val="ListParagraph"/>
        <w:numPr>
          <w:ilvl w:val="1"/>
          <w:numId w:val="14"/>
        </w:numPr>
        <w:rPr>
          <w:rFonts w:cs="Arial"/>
        </w:rPr>
      </w:pPr>
      <w:r w:rsidRPr="002A45C5">
        <w:rPr>
          <w:rFonts w:cs="Arial"/>
        </w:rPr>
        <w:t>Process the film</w:t>
      </w:r>
    </w:p>
    <w:p w14:paraId="2481A939" w14:textId="60BAA233" w:rsidR="00BB272D" w:rsidRPr="002A45C5" w:rsidRDefault="00BB272D" w:rsidP="00590C45">
      <w:pPr>
        <w:pStyle w:val="ListParagraph"/>
        <w:numPr>
          <w:ilvl w:val="0"/>
          <w:numId w:val="14"/>
        </w:numPr>
        <w:rPr>
          <w:rFonts w:cs="Arial"/>
        </w:rPr>
      </w:pPr>
      <w:r w:rsidRPr="002A45C5">
        <w:rPr>
          <w:rFonts w:cs="Arial"/>
        </w:rPr>
        <w:t>Method 2 – Marking an X-ray image of an aluminium step wedge under standard conditions (if an aluminium step wedge is accessible)</w:t>
      </w:r>
    </w:p>
    <w:p w14:paraId="6AE7FBFA" w14:textId="19663D2A" w:rsidR="00BB272D" w:rsidRPr="002A45C5" w:rsidRDefault="00BB272D" w:rsidP="00590C45">
      <w:pPr>
        <w:pStyle w:val="ListParagraph"/>
        <w:numPr>
          <w:ilvl w:val="1"/>
          <w:numId w:val="14"/>
        </w:numPr>
        <w:rPr>
          <w:rFonts w:cs="Arial"/>
        </w:rPr>
      </w:pPr>
      <w:r w:rsidRPr="002A45C5">
        <w:rPr>
          <w:rFonts w:cs="Arial"/>
        </w:rPr>
        <w:t>Place a 18x24cm cassette with a standard film face-up on the X-ray table</w:t>
      </w:r>
    </w:p>
    <w:p w14:paraId="72ED6C72" w14:textId="333D1B85" w:rsidR="00BB272D" w:rsidRPr="002A45C5" w:rsidRDefault="00BB272D" w:rsidP="00590C45">
      <w:pPr>
        <w:pStyle w:val="ListParagraph"/>
        <w:numPr>
          <w:ilvl w:val="1"/>
          <w:numId w:val="14"/>
        </w:numPr>
        <w:rPr>
          <w:rFonts w:cs="Arial"/>
        </w:rPr>
      </w:pPr>
      <w:r w:rsidRPr="002A45C5">
        <w:rPr>
          <w:rFonts w:cs="Arial"/>
        </w:rPr>
        <w:t>Place the step wedge on the face of the cassette</w:t>
      </w:r>
    </w:p>
    <w:p w14:paraId="02452F88" w14:textId="4F868E5D" w:rsidR="00BB272D" w:rsidRPr="002A45C5" w:rsidRDefault="00BB272D" w:rsidP="00590C45">
      <w:pPr>
        <w:pStyle w:val="ListParagraph"/>
        <w:numPr>
          <w:ilvl w:val="1"/>
          <w:numId w:val="14"/>
        </w:numPr>
        <w:rPr>
          <w:rFonts w:cs="Arial"/>
        </w:rPr>
      </w:pPr>
      <w:r w:rsidRPr="002A45C5">
        <w:rPr>
          <w:rFonts w:cs="Arial"/>
        </w:rPr>
        <w:t>Use 100cm FFD, place the central ray of the X-ray beam in the centre of the cassette and collimate to include the step wedge in the X-ray field</w:t>
      </w:r>
    </w:p>
    <w:p w14:paraId="4A55901D" w14:textId="4C22D9FB" w:rsidR="00BB272D" w:rsidRPr="002A45C5" w:rsidRDefault="00BB272D" w:rsidP="00590C45">
      <w:pPr>
        <w:pStyle w:val="ListParagraph"/>
        <w:numPr>
          <w:ilvl w:val="1"/>
          <w:numId w:val="14"/>
        </w:numPr>
        <w:rPr>
          <w:rFonts w:cs="Arial"/>
        </w:rPr>
      </w:pPr>
      <w:r w:rsidRPr="002A45C5">
        <w:rPr>
          <w:rFonts w:cs="Arial"/>
        </w:rPr>
        <w:t>Select an exposure that will produce a full range of step wedge densities and make an exposure. This exposure should be the same used each time this test is completed</w:t>
      </w:r>
    </w:p>
    <w:p w14:paraId="781059DA" w14:textId="66082C89" w:rsidR="00BB272D" w:rsidRPr="002A45C5" w:rsidRDefault="00BB272D" w:rsidP="00590C45">
      <w:pPr>
        <w:pStyle w:val="ListParagraph"/>
        <w:numPr>
          <w:ilvl w:val="1"/>
          <w:numId w:val="14"/>
        </w:numPr>
        <w:rPr>
          <w:rFonts w:cs="Arial"/>
        </w:rPr>
      </w:pPr>
      <w:r w:rsidRPr="002A45C5">
        <w:rPr>
          <w:rFonts w:cs="Arial"/>
        </w:rPr>
        <w:t>Process the film</w:t>
      </w:r>
    </w:p>
    <w:p w14:paraId="701162CC" w14:textId="0DA11E0E" w:rsidR="00BB272D" w:rsidRPr="002A45C5" w:rsidRDefault="00A0657E" w:rsidP="00590C45">
      <w:pPr>
        <w:pStyle w:val="ListParagraph"/>
        <w:numPr>
          <w:ilvl w:val="0"/>
          <w:numId w:val="14"/>
        </w:numPr>
        <w:rPr>
          <w:rFonts w:cs="Arial"/>
        </w:rPr>
      </w:pPr>
      <w:r w:rsidRPr="002A45C5">
        <w:rPr>
          <w:rFonts w:cs="Arial"/>
        </w:rPr>
        <w:t xml:space="preserve">Method 3 – Producing a standard range of densities using X-ray without the step wedge </w:t>
      </w:r>
    </w:p>
    <w:p w14:paraId="0E3B2257" w14:textId="5EB596E6" w:rsidR="00A0657E" w:rsidRPr="002A45C5" w:rsidRDefault="00092899" w:rsidP="00590C45">
      <w:pPr>
        <w:pStyle w:val="ListParagraph"/>
        <w:numPr>
          <w:ilvl w:val="1"/>
          <w:numId w:val="14"/>
        </w:numPr>
        <w:rPr>
          <w:rFonts w:cs="Arial"/>
        </w:rPr>
      </w:pPr>
      <w:r w:rsidRPr="002A45C5">
        <w:rPr>
          <w:rFonts w:cs="Arial"/>
        </w:rPr>
        <w:t>Place a 18x24cm cassette with standard film face-up on the X-ray table</w:t>
      </w:r>
    </w:p>
    <w:p w14:paraId="29633A05" w14:textId="7324DA73" w:rsidR="00092899" w:rsidRPr="002A45C5" w:rsidRDefault="00092899" w:rsidP="00590C45">
      <w:pPr>
        <w:pStyle w:val="ListParagraph"/>
        <w:numPr>
          <w:ilvl w:val="1"/>
          <w:numId w:val="14"/>
        </w:numPr>
        <w:rPr>
          <w:rFonts w:cs="Arial"/>
        </w:rPr>
      </w:pPr>
      <w:r w:rsidRPr="002A45C5">
        <w:rPr>
          <w:rFonts w:cs="Arial"/>
        </w:rPr>
        <w:t>Divide the face of the cassette into 11 strips</w:t>
      </w:r>
    </w:p>
    <w:p w14:paraId="67AD01A4" w14:textId="32D9FE7D" w:rsidR="00092899" w:rsidRPr="002A45C5" w:rsidRDefault="00092899" w:rsidP="00590C45">
      <w:pPr>
        <w:pStyle w:val="ListParagraph"/>
        <w:numPr>
          <w:ilvl w:val="1"/>
          <w:numId w:val="14"/>
        </w:numPr>
        <w:rPr>
          <w:rFonts w:cs="Arial"/>
        </w:rPr>
      </w:pPr>
      <w:r w:rsidRPr="002A45C5">
        <w:rPr>
          <w:rFonts w:cs="Arial"/>
        </w:rPr>
        <w:t>Cover all but the end strip with lead rubber</w:t>
      </w:r>
    </w:p>
    <w:p w14:paraId="08EDE2C0" w14:textId="6C8C059E" w:rsidR="006921C8" w:rsidRPr="002A45C5" w:rsidRDefault="00092899" w:rsidP="00590C45">
      <w:pPr>
        <w:pStyle w:val="ListParagraph"/>
        <w:numPr>
          <w:ilvl w:val="1"/>
          <w:numId w:val="14"/>
        </w:numPr>
        <w:rPr>
          <w:rFonts w:cs="Arial"/>
          <w:color w:val="FF0000"/>
        </w:rPr>
      </w:pPr>
      <w:r w:rsidRPr="002A45C5">
        <w:rPr>
          <w:rFonts w:cs="Arial"/>
        </w:rPr>
        <w:t xml:space="preserve">Set 100cm FFD, </w:t>
      </w:r>
      <w:r w:rsidR="00E4403E" w:rsidRPr="002A45C5">
        <w:rPr>
          <w:rFonts w:cs="Arial"/>
        </w:rPr>
        <w:t xml:space="preserve">centre and collimate the X-ray beam to the end strip </w:t>
      </w:r>
      <w:r w:rsidR="007455EE" w:rsidRPr="002A45C5">
        <w:rPr>
          <w:rFonts w:cs="Arial"/>
        </w:rPr>
        <w:t>(strip 1)</w:t>
      </w:r>
    </w:p>
    <w:p w14:paraId="505011D5" w14:textId="7C26B6BB" w:rsidR="00E4403E" w:rsidRPr="002A45C5" w:rsidRDefault="00E4403E" w:rsidP="00590C45">
      <w:pPr>
        <w:pStyle w:val="ListParagraph"/>
        <w:numPr>
          <w:ilvl w:val="1"/>
          <w:numId w:val="14"/>
        </w:numPr>
        <w:rPr>
          <w:rFonts w:cs="Arial"/>
          <w:color w:val="FF0000"/>
        </w:rPr>
      </w:pPr>
      <w:r w:rsidRPr="002A45C5">
        <w:rPr>
          <w:rFonts w:cs="Arial"/>
        </w:rPr>
        <w:t xml:space="preserve">Select an exposure </w:t>
      </w:r>
      <w:r w:rsidR="007455EE" w:rsidRPr="002A45C5">
        <w:rPr>
          <w:rFonts w:cs="Arial"/>
        </w:rPr>
        <w:t>that is low enough to barely produce a visible density</w:t>
      </w:r>
    </w:p>
    <w:p w14:paraId="2A7D1850" w14:textId="77777777" w:rsidR="007455EE" w:rsidRPr="002A45C5" w:rsidRDefault="007455EE" w:rsidP="00590C45">
      <w:pPr>
        <w:pStyle w:val="ListParagraph"/>
        <w:numPr>
          <w:ilvl w:val="1"/>
          <w:numId w:val="14"/>
        </w:numPr>
        <w:rPr>
          <w:rFonts w:cs="Arial"/>
          <w:color w:val="FF0000"/>
        </w:rPr>
      </w:pPr>
      <w:r w:rsidRPr="002A45C5">
        <w:rPr>
          <w:rFonts w:cs="Arial"/>
        </w:rPr>
        <w:t>Move the lead rubber so that strips 1 and 2 are uncovered</w:t>
      </w:r>
    </w:p>
    <w:p w14:paraId="60ECEC00" w14:textId="1E50137C" w:rsidR="007455EE" w:rsidRPr="002A45C5" w:rsidRDefault="007455EE" w:rsidP="00590C45">
      <w:pPr>
        <w:pStyle w:val="ListParagraph"/>
        <w:numPr>
          <w:ilvl w:val="1"/>
          <w:numId w:val="14"/>
        </w:numPr>
        <w:rPr>
          <w:rFonts w:cs="Arial"/>
          <w:color w:val="FF0000"/>
        </w:rPr>
      </w:pPr>
      <w:r w:rsidRPr="002A45C5">
        <w:rPr>
          <w:rFonts w:cs="Arial"/>
        </w:rPr>
        <w:t>Again, centre and collimate to the uncovered area (strips 1 and 2) and expose using the same exposure</w:t>
      </w:r>
    </w:p>
    <w:p w14:paraId="67E7D7CD" w14:textId="6EC64104" w:rsidR="007455EE" w:rsidRPr="002A45C5" w:rsidRDefault="007455EE" w:rsidP="00590C45">
      <w:pPr>
        <w:pStyle w:val="ListParagraph"/>
        <w:numPr>
          <w:ilvl w:val="1"/>
          <w:numId w:val="14"/>
        </w:numPr>
        <w:rPr>
          <w:rFonts w:cs="Arial"/>
          <w:color w:val="FF0000"/>
        </w:rPr>
      </w:pPr>
      <w:r w:rsidRPr="002A45C5">
        <w:rPr>
          <w:rFonts w:cs="Arial"/>
        </w:rPr>
        <w:t>Move the lead rubber so that strips 1, 2 and 3 are uncovered</w:t>
      </w:r>
    </w:p>
    <w:p w14:paraId="444EB448" w14:textId="4B025650" w:rsidR="007455EE" w:rsidRPr="002A45C5" w:rsidRDefault="007455EE" w:rsidP="00590C45">
      <w:pPr>
        <w:pStyle w:val="ListParagraph"/>
        <w:numPr>
          <w:ilvl w:val="1"/>
          <w:numId w:val="14"/>
        </w:numPr>
        <w:rPr>
          <w:rFonts w:cs="Arial"/>
          <w:color w:val="FF0000"/>
        </w:rPr>
      </w:pPr>
      <w:r w:rsidRPr="002A45C5">
        <w:rPr>
          <w:rFonts w:cs="Arial"/>
        </w:rPr>
        <w:t>Again, centre and collimate to the uncovered area (strips 1, 2 and 3) and expose using the same exposure</w:t>
      </w:r>
    </w:p>
    <w:p w14:paraId="0108337F" w14:textId="144072E6" w:rsidR="007455EE" w:rsidRPr="002A45C5" w:rsidRDefault="007455EE" w:rsidP="00590C45">
      <w:pPr>
        <w:pStyle w:val="ListParagraph"/>
        <w:numPr>
          <w:ilvl w:val="1"/>
          <w:numId w:val="14"/>
        </w:numPr>
        <w:rPr>
          <w:rFonts w:cs="Arial"/>
          <w:color w:val="FF0000"/>
        </w:rPr>
      </w:pPr>
      <w:r w:rsidRPr="002A45C5">
        <w:rPr>
          <w:rFonts w:cs="Arial"/>
        </w:rPr>
        <w:t>Repeat this process until all strips have been exposed, then process the film</w:t>
      </w:r>
    </w:p>
    <w:p w14:paraId="5083160F" w14:textId="3845598C" w:rsidR="007455EE" w:rsidRPr="002A45C5" w:rsidRDefault="007455EE" w:rsidP="00590C45">
      <w:pPr>
        <w:pStyle w:val="ListParagraph"/>
        <w:numPr>
          <w:ilvl w:val="0"/>
          <w:numId w:val="14"/>
        </w:numPr>
        <w:rPr>
          <w:rFonts w:cs="Arial"/>
          <w:color w:val="FF0000"/>
        </w:rPr>
      </w:pPr>
      <w:r w:rsidRPr="002A45C5">
        <w:rPr>
          <w:rFonts w:cs="Arial"/>
        </w:rPr>
        <w:t>Method 4</w:t>
      </w:r>
    </w:p>
    <w:p w14:paraId="55C9C2DC" w14:textId="45451BDC" w:rsidR="007455EE" w:rsidRPr="002A45C5" w:rsidRDefault="007455EE" w:rsidP="00590C45">
      <w:pPr>
        <w:pStyle w:val="ListParagraph"/>
        <w:numPr>
          <w:ilvl w:val="1"/>
          <w:numId w:val="14"/>
        </w:numPr>
        <w:rPr>
          <w:rFonts w:cs="Arial"/>
          <w:color w:val="FF0000"/>
        </w:rPr>
      </w:pPr>
      <w:r w:rsidRPr="002A45C5">
        <w:rPr>
          <w:rFonts w:cs="Arial"/>
        </w:rPr>
        <w:t>Purchase a pre-exposed sensitometry film produced by the film manufacturer</w:t>
      </w:r>
    </w:p>
    <w:p w14:paraId="578931B7" w14:textId="57DD69CB" w:rsidR="007455EE" w:rsidRPr="002A45C5" w:rsidRDefault="007455EE" w:rsidP="00590C45">
      <w:pPr>
        <w:pStyle w:val="ListParagraph"/>
        <w:numPr>
          <w:ilvl w:val="1"/>
          <w:numId w:val="14"/>
        </w:numPr>
        <w:rPr>
          <w:rFonts w:cs="Arial"/>
          <w:color w:val="FF0000"/>
        </w:rPr>
      </w:pPr>
      <w:r w:rsidRPr="002A45C5">
        <w:rPr>
          <w:rFonts w:cs="Arial"/>
        </w:rPr>
        <w:t>Process the film</w:t>
      </w:r>
    </w:p>
    <w:p w14:paraId="074AB3B9" w14:textId="77777777" w:rsidR="007455EE" w:rsidRPr="002A45C5" w:rsidRDefault="007455EE" w:rsidP="007455EE">
      <w:pPr>
        <w:rPr>
          <w:rFonts w:asciiTheme="minorHAnsi" w:hAnsiTheme="minorHAnsi" w:cs="Arial"/>
          <w:color w:val="FF0000"/>
        </w:rPr>
      </w:pPr>
    </w:p>
    <w:p w14:paraId="2489BD59" w14:textId="25925400" w:rsidR="0030652F" w:rsidRPr="002A45C5" w:rsidRDefault="007455EE" w:rsidP="00210681">
      <w:pPr>
        <w:ind w:left="2160"/>
        <w:rPr>
          <w:rFonts w:asciiTheme="minorHAnsi" w:hAnsiTheme="minorHAnsi" w:cs="Arial"/>
        </w:rPr>
      </w:pPr>
      <w:r w:rsidRPr="002A45C5">
        <w:rPr>
          <w:rFonts w:asciiTheme="minorHAnsi" w:hAnsiTheme="minorHAnsi" w:cs="Arial"/>
        </w:rPr>
        <w:t>In carrying out the s</w:t>
      </w:r>
      <w:r w:rsidR="005E2DB4" w:rsidRPr="002A45C5">
        <w:rPr>
          <w:rFonts w:asciiTheme="minorHAnsi" w:hAnsiTheme="minorHAnsi" w:cs="Arial"/>
        </w:rPr>
        <w:t xml:space="preserve">ensitometric test, you will need a densitometer and some graph paper. </w:t>
      </w:r>
      <w:r w:rsidR="001F307C" w:rsidRPr="002A45C5">
        <w:rPr>
          <w:rFonts w:asciiTheme="minorHAnsi" w:hAnsiTheme="minorHAnsi" w:cs="Arial"/>
        </w:rPr>
        <w:t>The use of the graph paper will assist in creating a ‘characteristic curve’. A typical characteristic curv</w:t>
      </w:r>
      <w:r w:rsidR="00D66EFC" w:rsidRPr="002A45C5">
        <w:rPr>
          <w:rFonts w:asciiTheme="minorHAnsi" w:hAnsiTheme="minorHAnsi" w:cs="Arial"/>
        </w:rPr>
        <w:t xml:space="preserve">e is demonstrated in the World Health Organisation’s QA Workbook (1) and is shown in </w:t>
      </w:r>
      <w:r w:rsidR="0030652F" w:rsidRPr="002A45C5">
        <w:rPr>
          <w:rFonts w:asciiTheme="minorHAnsi" w:hAnsiTheme="minorHAnsi" w:cs="Arial"/>
        </w:rPr>
        <w:t>figure</w:t>
      </w:r>
      <w:r w:rsidR="006A5D3E" w:rsidRPr="002A45C5">
        <w:rPr>
          <w:rFonts w:asciiTheme="minorHAnsi" w:hAnsiTheme="minorHAnsi" w:cs="Arial"/>
        </w:rPr>
        <w:t xml:space="preserve"> </w:t>
      </w:r>
      <w:r w:rsidR="0030652F" w:rsidRPr="002A45C5">
        <w:rPr>
          <w:rFonts w:asciiTheme="minorHAnsi" w:hAnsiTheme="minorHAnsi" w:cs="Arial"/>
        </w:rPr>
        <w:t>1</w:t>
      </w:r>
      <w:r w:rsidR="00D66EFC" w:rsidRPr="002A45C5">
        <w:rPr>
          <w:rFonts w:asciiTheme="minorHAnsi" w:hAnsiTheme="minorHAnsi" w:cs="Arial"/>
        </w:rPr>
        <w:t xml:space="preserve">. </w:t>
      </w:r>
      <w:r w:rsidR="001F307C" w:rsidRPr="002A45C5">
        <w:rPr>
          <w:rFonts w:asciiTheme="minorHAnsi" w:hAnsiTheme="minorHAnsi" w:cs="Arial"/>
        </w:rPr>
        <w:t xml:space="preserve"> </w:t>
      </w:r>
    </w:p>
    <w:p w14:paraId="5331BDAC" w14:textId="77777777" w:rsidR="0030652F" w:rsidRPr="002A45C5" w:rsidRDefault="0030652F" w:rsidP="007455EE">
      <w:pPr>
        <w:ind w:left="2160"/>
        <w:rPr>
          <w:rFonts w:asciiTheme="minorHAnsi" w:hAnsiTheme="minorHAnsi" w:cs="Arial"/>
        </w:rPr>
      </w:pPr>
    </w:p>
    <w:p w14:paraId="36464E1F" w14:textId="2F19D3EB" w:rsidR="0030652F" w:rsidRPr="002A45C5" w:rsidRDefault="0030652F" w:rsidP="007455EE">
      <w:pPr>
        <w:ind w:left="2160"/>
        <w:rPr>
          <w:rFonts w:asciiTheme="minorHAnsi" w:hAnsiTheme="minorHAnsi" w:cs="Arial"/>
        </w:rPr>
      </w:pPr>
      <w:r w:rsidRPr="002A45C5">
        <w:rPr>
          <w:rFonts w:asciiTheme="minorHAnsi" w:hAnsiTheme="minorHAnsi" w:cs="Arial"/>
          <w:noProof/>
        </w:rPr>
        <w:drawing>
          <wp:anchor distT="0" distB="0" distL="114300" distR="114300" simplePos="0" relativeHeight="251666432" behindDoc="1" locked="0" layoutInCell="1" allowOverlap="1" wp14:anchorId="4DAC9A92" wp14:editId="4B444058">
            <wp:simplePos x="0" y="0"/>
            <wp:positionH relativeFrom="column">
              <wp:posOffset>1375911</wp:posOffset>
            </wp:positionH>
            <wp:positionV relativeFrom="paragraph">
              <wp:posOffset>-501</wp:posOffset>
            </wp:positionV>
            <wp:extent cx="4049529" cy="3883596"/>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4-05 at 4.19.44 pm.png"/>
                    <pic:cNvPicPr/>
                  </pic:nvPicPr>
                  <pic:blipFill rotWithShape="1">
                    <a:blip r:embed="rId5">
                      <a:extLst>
                        <a:ext uri="{28A0092B-C50C-407E-A947-70E740481C1C}">
                          <a14:useLocalDpi xmlns:a14="http://schemas.microsoft.com/office/drawing/2010/main" val="0"/>
                        </a:ext>
                      </a:extLst>
                    </a:blip>
                    <a:srcRect l="52021" t="33664" r="15238" b="16193"/>
                    <a:stretch/>
                  </pic:blipFill>
                  <pic:spPr bwMode="auto">
                    <a:xfrm>
                      <a:off x="0" y="0"/>
                      <a:ext cx="4056747" cy="38905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2FBE8C" w14:textId="77777777" w:rsidR="0030652F" w:rsidRPr="002A45C5" w:rsidRDefault="0030652F" w:rsidP="007455EE">
      <w:pPr>
        <w:ind w:left="2160"/>
        <w:rPr>
          <w:rFonts w:asciiTheme="minorHAnsi" w:hAnsiTheme="minorHAnsi" w:cs="Arial"/>
        </w:rPr>
      </w:pPr>
    </w:p>
    <w:p w14:paraId="3CADDF0B" w14:textId="77777777" w:rsidR="0030652F" w:rsidRPr="002A45C5" w:rsidRDefault="0030652F" w:rsidP="007455EE">
      <w:pPr>
        <w:ind w:left="2160"/>
        <w:rPr>
          <w:rFonts w:asciiTheme="minorHAnsi" w:hAnsiTheme="minorHAnsi" w:cs="Arial"/>
        </w:rPr>
      </w:pPr>
    </w:p>
    <w:p w14:paraId="75528F32" w14:textId="77777777" w:rsidR="0030652F" w:rsidRPr="002A45C5" w:rsidRDefault="0030652F" w:rsidP="007455EE">
      <w:pPr>
        <w:ind w:left="2160"/>
        <w:rPr>
          <w:rFonts w:asciiTheme="minorHAnsi" w:hAnsiTheme="minorHAnsi" w:cs="Arial"/>
        </w:rPr>
      </w:pPr>
    </w:p>
    <w:p w14:paraId="7B4C6812" w14:textId="77777777" w:rsidR="0030652F" w:rsidRPr="002A45C5" w:rsidRDefault="0030652F" w:rsidP="007455EE">
      <w:pPr>
        <w:ind w:left="2160"/>
        <w:rPr>
          <w:rFonts w:asciiTheme="minorHAnsi" w:hAnsiTheme="minorHAnsi" w:cs="Arial"/>
        </w:rPr>
      </w:pPr>
    </w:p>
    <w:p w14:paraId="3D4184EF" w14:textId="77777777" w:rsidR="0030652F" w:rsidRPr="002A45C5" w:rsidRDefault="0030652F" w:rsidP="007455EE">
      <w:pPr>
        <w:ind w:left="2160"/>
        <w:rPr>
          <w:rFonts w:asciiTheme="minorHAnsi" w:hAnsiTheme="minorHAnsi" w:cs="Arial"/>
        </w:rPr>
      </w:pPr>
    </w:p>
    <w:p w14:paraId="15958B2F" w14:textId="77777777" w:rsidR="0030652F" w:rsidRPr="002A45C5" w:rsidRDefault="0030652F" w:rsidP="007455EE">
      <w:pPr>
        <w:ind w:left="2160"/>
        <w:rPr>
          <w:rFonts w:asciiTheme="minorHAnsi" w:hAnsiTheme="minorHAnsi" w:cs="Arial"/>
        </w:rPr>
      </w:pPr>
    </w:p>
    <w:p w14:paraId="2509530E" w14:textId="77777777" w:rsidR="0030652F" w:rsidRPr="002A45C5" w:rsidRDefault="0030652F" w:rsidP="007455EE">
      <w:pPr>
        <w:ind w:left="2160"/>
        <w:rPr>
          <w:rFonts w:asciiTheme="minorHAnsi" w:hAnsiTheme="minorHAnsi" w:cs="Arial"/>
        </w:rPr>
      </w:pPr>
    </w:p>
    <w:p w14:paraId="71C416C6" w14:textId="77777777" w:rsidR="0030652F" w:rsidRPr="002A45C5" w:rsidRDefault="0030652F" w:rsidP="007455EE">
      <w:pPr>
        <w:ind w:left="2160"/>
        <w:rPr>
          <w:rFonts w:asciiTheme="minorHAnsi" w:hAnsiTheme="minorHAnsi" w:cs="Arial"/>
        </w:rPr>
      </w:pPr>
    </w:p>
    <w:p w14:paraId="0AAAB034" w14:textId="77777777" w:rsidR="0030652F" w:rsidRPr="002A45C5" w:rsidRDefault="0030652F" w:rsidP="007455EE">
      <w:pPr>
        <w:ind w:left="2160"/>
        <w:rPr>
          <w:rFonts w:asciiTheme="minorHAnsi" w:hAnsiTheme="minorHAnsi" w:cs="Arial"/>
        </w:rPr>
      </w:pPr>
    </w:p>
    <w:p w14:paraId="5136818C" w14:textId="77777777" w:rsidR="0030652F" w:rsidRPr="002A45C5" w:rsidRDefault="0030652F" w:rsidP="007455EE">
      <w:pPr>
        <w:ind w:left="2160"/>
        <w:rPr>
          <w:rFonts w:asciiTheme="minorHAnsi" w:hAnsiTheme="minorHAnsi" w:cs="Arial"/>
        </w:rPr>
      </w:pPr>
    </w:p>
    <w:p w14:paraId="3314BCB7" w14:textId="77777777" w:rsidR="0030652F" w:rsidRPr="002A45C5" w:rsidRDefault="0030652F" w:rsidP="007455EE">
      <w:pPr>
        <w:ind w:left="2160"/>
        <w:rPr>
          <w:rFonts w:asciiTheme="minorHAnsi" w:hAnsiTheme="minorHAnsi" w:cs="Arial"/>
        </w:rPr>
      </w:pPr>
    </w:p>
    <w:p w14:paraId="3D987EB0" w14:textId="77777777" w:rsidR="0030652F" w:rsidRPr="002A45C5" w:rsidRDefault="0030652F" w:rsidP="007455EE">
      <w:pPr>
        <w:ind w:left="2160"/>
        <w:rPr>
          <w:rFonts w:asciiTheme="minorHAnsi" w:hAnsiTheme="minorHAnsi" w:cs="Arial"/>
        </w:rPr>
      </w:pPr>
    </w:p>
    <w:p w14:paraId="1E410759" w14:textId="77777777" w:rsidR="0030652F" w:rsidRPr="002A45C5" w:rsidRDefault="0030652F" w:rsidP="007455EE">
      <w:pPr>
        <w:ind w:left="2160"/>
        <w:rPr>
          <w:rFonts w:asciiTheme="minorHAnsi" w:hAnsiTheme="minorHAnsi" w:cs="Arial"/>
        </w:rPr>
      </w:pPr>
    </w:p>
    <w:p w14:paraId="3FC399E7" w14:textId="77777777" w:rsidR="0030652F" w:rsidRPr="002A45C5" w:rsidRDefault="0030652F" w:rsidP="007455EE">
      <w:pPr>
        <w:ind w:left="2160"/>
        <w:rPr>
          <w:rFonts w:asciiTheme="minorHAnsi" w:hAnsiTheme="minorHAnsi" w:cs="Arial"/>
        </w:rPr>
      </w:pPr>
    </w:p>
    <w:p w14:paraId="4DF41214" w14:textId="77777777" w:rsidR="0030652F" w:rsidRPr="002A45C5" w:rsidRDefault="0030652F" w:rsidP="007455EE">
      <w:pPr>
        <w:ind w:left="2160"/>
        <w:rPr>
          <w:rFonts w:asciiTheme="minorHAnsi" w:hAnsiTheme="minorHAnsi" w:cs="Arial"/>
        </w:rPr>
      </w:pPr>
    </w:p>
    <w:p w14:paraId="276656F8" w14:textId="77777777" w:rsidR="0030652F" w:rsidRPr="002A45C5" w:rsidRDefault="0030652F" w:rsidP="007455EE">
      <w:pPr>
        <w:ind w:left="2160"/>
        <w:rPr>
          <w:rFonts w:asciiTheme="minorHAnsi" w:hAnsiTheme="minorHAnsi" w:cs="Arial"/>
        </w:rPr>
      </w:pPr>
    </w:p>
    <w:p w14:paraId="1C23296F" w14:textId="77777777" w:rsidR="0030652F" w:rsidRPr="002A45C5" w:rsidRDefault="0030652F" w:rsidP="007455EE">
      <w:pPr>
        <w:ind w:left="2160"/>
        <w:rPr>
          <w:rFonts w:asciiTheme="minorHAnsi" w:hAnsiTheme="minorHAnsi" w:cs="Arial"/>
        </w:rPr>
      </w:pPr>
    </w:p>
    <w:p w14:paraId="0BF949CA" w14:textId="77777777" w:rsidR="0030652F" w:rsidRPr="002A45C5" w:rsidRDefault="0030652F" w:rsidP="007455EE">
      <w:pPr>
        <w:ind w:left="2160"/>
        <w:rPr>
          <w:rFonts w:asciiTheme="minorHAnsi" w:hAnsiTheme="minorHAnsi" w:cs="Arial"/>
        </w:rPr>
      </w:pPr>
    </w:p>
    <w:p w14:paraId="75908247" w14:textId="77777777" w:rsidR="0030652F" w:rsidRPr="002A45C5" w:rsidRDefault="0030652F" w:rsidP="007455EE">
      <w:pPr>
        <w:ind w:left="2160"/>
        <w:rPr>
          <w:rFonts w:asciiTheme="minorHAnsi" w:hAnsiTheme="minorHAnsi" w:cs="Arial"/>
        </w:rPr>
      </w:pPr>
    </w:p>
    <w:p w14:paraId="43E2CAF7" w14:textId="77777777" w:rsidR="0030652F" w:rsidRPr="002A45C5" w:rsidRDefault="0030652F" w:rsidP="007455EE">
      <w:pPr>
        <w:ind w:left="2160"/>
        <w:rPr>
          <w:rFonts w:asciiTheme="minorHAnsi" w:hAnsiTheme="minorHAnsi" w:cs="Arial"/>
        </w:rPr>
      </w:pPr>
    </w:p>
    <w:p w14:paraId="6E91323B" w14:textId="77777777" w:rsidR="0030652F" w:rsidRPr="002A45C5" w:rsidRDefault="0030652F" w:rsidP="007455EE">
      <w:pPr>
        <w:ind w:left="2160"/>
        <w:rPr>
          <w:rFonts w:asciiTheme="minorHAnsi" w:hAnsiTheme="minorHAnsi" w:cs="Arial"/>
        </w:rPr>
      </w:pPr>
    </w:p>
    <w:p w14:paraId="5340ECBB" w14:textId="77777777" w:rsidR="0030652F" w:rsidRPr="002A45C5" w:rsidRDefault="0030652F" w:rsidP="007455EE">
      <w:pPr>
        <w:ind w:left="2160"/>
        <w:rPr>
          <w:rFonts w:asciiTheme="minorHAnsi" w:hAnsiTheme="minorHAnsi" w:cs="Arial"/>
        </w:rPr>
      </w:pPr>
    </w:p>
    <w:p w14:paraId="22A4F5AA" w14:textId="56558161" w:rsidR="0030652F" w:rsidRPr="002A45C5" w:rsidRDefault="0030652F" w:rsidP="007455EE">
      <w:pPr>
        <w:ind w:left="2160"/>
        <w:rPr>
          <w:rFonts w:asciiTheme="minorHAnsi" w:hAnsiTheme="minorHAnsi" w:cs="Arial"/>
          <w:sz w:val="20"/>
        </w:rPr>
      </w:pPr>
      <w:r w:rsidRPr="002A45C5">
        <w:rPr>
          <w:rFonts w:asciiTheme="minorHAnsi" w:hAnsiTheme="minorHAnsi" w:cs="Arial"/>
          <w:b/>
        </w:rPr>
        <w:t xml:space="preserve">Figure 1 </w:t>
      </w:r>
      <w:r w:rsidRPr="002A45C5">
        <w:rPr>
          <w:rFonts w:asciiTheme="minorHAnsi" w:hAnsiTheme="minorHAnsi" w:cs="Arial"/>
          <w:i/>
        </w:rPr>
        <w:t>An example of a typical characteristic curve that can be created using the sensitometric test</w:t>
      </w:r>
      <w:r w:rsidRPr="002A45C5">
        <w:rPr>
          <w:rFonts w:asciiTheme="minorHAnsi" w:hAnsiTheme="minorHAnsi" w:cs="Arial"/>
          <w:b/>
          <w:i/>
        </w:rPr>
        <w:t xml:space="preserve"> </w:t>
      </w:r>
      <w:r w:rsidRPr="002A45C5">
        <w:rPr>
          <w:rFonts w:asciiTheme="minorHAnsi" w:hAnsiTheme="minorHAnsi" w:cs="Arial"/>
          <w:i/>
          <w:sz w:val="20"/>
        </w:rPr>
        <w:t>(source: World Health Organisation QA Workbook (1))</w:t>
      </w:r>
    </w:p>
    <w:p w14:paraId="2D71405E" w14:textId="77777777" w:rsidR="0030652F" w:rsidRPr="002A45C5" w:rsidRDefault="0030652F" w:rsidP="007455EE">
      <w:pPr>
        <w:ind w:left="2160"/>
        <w:rPr>
          <w:rFonts w:asciiTheme="minorHAnsi" w:hAnsiTheme="minorHAnsi" w:cs="Arial"/>
        </w:rPr>
      </w:pPr>
    </w:p>
    <w:p w14:paraId="6CBF262B" w14:textId="77777777" w:rsidR="0030652F" w:rsidRPr="002A45C5" w:rsidRDefault="0030652F" w:rsidP="007455EE">
      <w:pPr>
        <w:ind w:left="2160"/>
        <w:rPr>
          <w:rFonts w:asciiTheme="minorHAnsi" w:hAnsiTheme="minorHAnsi" w:cs="Arial"/>
        </w:rPr>
      </w:pPr>
    </w:p>
    <w:p w14:paraId="45A96FF2" w14:textId="674F1822" w:rsidR="007455EE" w:rsidRPr="002A45C5" w:rsidRDefault="005E2DB4" w:rsidP="007455EE">
      <w:pPr>
        <w:ind w:left="2160"/>
        <w:rPr>
          <w:rFonts w:asciiTheme="minorHAnsi" w:hAnsiTheme="minorHAnsi" w:cs="Arial"/>
        </w:rPr>
      </w:pPr>
      <w:r w:rsidRPr="002A45C5">
        <w:rPr>
          <w:rFonts w:asciiTheme="minorHAnsi" w:hAnsiTheme="minorHAnsi" w:cs="Arial"/>
        </w:rPr>
        <w:t>Instructions on carrying out the sensitometric test are taken from the World Health Organisation’s Quality Assurance Workbook (1) and include the following:</w:t>
      </w:r>
    </w:p>
    <w:p w14:paraId="53832F6C" w14:textId="6ABF35EC" w:rsidR="005E2DB4" w:rsidRPr="002A45C5" w:rsidRDefault="005E2DB4" w:rsidP="00590C45">
      <w:pPr>
        <w:pStyle w:val="ListParagraph"/>
        <w:numPr>
          <w:ilvl w:val="2"/>
          <w:numId w:val="8"/>
        </w:numPr>
        <w:rPr>
          <w:rFonts w:cs="Arial"/>
        </w:rPr>
      </w:pPr>
      <w:r w:rsidRPr="002A45C5">
        <w:rPr>
          <w:rFonts w:cs="Arial"/>
        </w:rPr>
        <w:t>Switch on the densitometer and set the readout to zero (calibration)</w:t>
      </w:r>
    </w:p>
    <w:p w14:paraId="013910B5" w14:textId="3199076D" w:rsidR="008F73E3" w:rsidRPr="002A45C5" w:rsidRDefault="008F73E3" w:rsidP="00590C45">
      <w:pPr>
        <w:pStyle w:val="ListParagraph"/>
        <w:numPr>
          <w:ilvl w:val="2"/>
          <w:numId w:val="8"/>
        </w:numPr>
        <w:rPr>
          <w:rFonts w:cs="Arial"/>
        </w:rPr>
      </w:pPr>
      <w:r w:rsidRPr="002A45C5">
        <w:rPr>
          <w:rFonts w:cs="Arial"/>
        </w:rPr>
        <w:t>Place the centre of the density to be read directly over the aperture and under the reading arm</w:t>
      </w:r>
    </w:p>
    <w:p w14:paraId="66C513E4" w14:textId="3C399A6E" w:rsidR="008F73E3" w:rsidRPr="002A45C5" w:rsidRDefault="008F73E3" w:rsidP="00590C45">
      <w:pPr>
        <w:pStyle w:val="ListParagraph"/>
        <w:numPr>
          <w:ilvl w:val="2"/>
          <w:numId w:val="8"/>
        </w:numPr>
        <w:rPr>
          <w:rFonts w:cs="Arial"/>
        </w:rPr>
      </w:pPr>
      <w:r w:rsidRPr="002A45C5">
        <w:rPr>
          <w:rFonts w:cs="Arial"/>
        </w:rPr>
        <w:t xml:space="preserve">Lower the reading arm to the film, press the “read” switch and hold for a few seconds, until the readout </w:t>
      </w:r>
      <w:r w:rsidR="00044DAB" w:rsidRPr="002A45C5">
        <w:rPr>
          <w:rFonts w:cs="Arial"/>
        </w:rPr>
        <w:t>stabilizes</w:t>
      </w:r>
    </w:p>
    <w:p w14:paraId="66A8E2C4" w14:textId="79A38901" w:rsidR="00BA60BF" w:rsidRPr="002A45C5" w:rsidRDefault="008F73E3" w:rsidP="00590C45">
      <w:pPr>
        <w:pStyle w:val="ListParagraph"/>
        <w:numPr>
          <w:ilvl w:val="2"/>
          <w:numId w:val="8"/>
        </w:numPr>
        <w:rPr>
          <w:rFonts w:cs="Arial"/>
        </w:rPr>
      </w:pPr>
      <w:r w:rsidRPr="002A45C5">
        <w:rPr>
          <w:rFonts w:cs="Arial"/>
        </w:rPr>
        <w:t>R</w:t>
      </w:r>
      <w:r w:rsidR="00BA60BF" w:rsidRPr="002A45C5">
        <w:rPr>
          <w:rFonts w:cs="Arial"/>
        </w:rPr>
        <w:t>ead the density of each step on the test film image</w:t>
      </w:r>
      <w:r w:rsidR="005E2DB4" w:rsidRPr="002A45C5">
        <w:rPr>
          <w:rFonts w:cs="Arial"/>
        </w:rPr>
        <w:t xml:space="preserve"> and re</w:t>
      </w:r>
      <w:r w:rsidR="00BA60BF" w:rsidRPr="002A45C5">
        <w:rPr>
          <w:rFonts w:cs="Arial"/>
        </w:rPr>
        <w:t>cord the densities against their step numbers</w:t>
      </w:r>
    </w:p>
    <w:p w14:paraId="265FB262" w14:textId="2BFAFFD2" w:rsidR="00BA60BF" w:rsidRPr="002A45C5" w:rsidRDefault="005E2DB4" w:rsidP="00590C45">
      <w:pPr>
        <w:pStyle w:val="ListParagraph"/>
        <w:numPr>
          <w:ilvl w:val="2"/>
          <w:numId w:val="8"/>
        </w:numPr>
        <w:rPr>
          <w:rFonts w:cs="Arial"/>
        </w:rPr>
      </w:pPr>
      <w:r w:rsidRPr="002A45C5">
        <w:rPr>
          <w:rFonts w:cs="Arial"/>
        </w:rPr>
        <w:t>Using the graph paper, p</w:t>
      </w:r>
      <w:r w:rsidR="00BA60BF" w:rsidRPr="002A45C5">
        <w:rPr>
          <w:rFonts w:cs="Arial"/>
        </w:rPr>
        <w:t>lot a graph of step numbers on the horizontal axis against densities on the vertical axis and join up the plots</w:t>
      </w:r>
      <w:r w:rsidR="00980293" w:rsidRPr="002A45C5">
        <w:rPr>
          <w:rFonts w:cs="Arial"/>
        </w:rPr>
        <w:t xml:space="preserve"> to </w:t>
      </w:r>
      <w:r w:rsidR="001F307C" w:rsidRPr="002A45C5">
        <w:rPr>
          <w:rFonts w:cs="Arial"/>
        </w:rPr>
        <w:t xml:space="preserve">create a ‘characteristic curve’ </w:t>
      </w:r>
    </w:p>
    <w:p w14:paraId="0EFBB1E9" w14:textId="5BF991A4" w:rsidR="008F73E3" w:rsidRPr="002A45C5" w:rsidRDefault="008F73E3" w:rsidP="00590C45">
      <w:pPr>
        <w:pStyle w:val="ListParagraph"/>
        <w:numPr>
          <w:ilvl w:val="2"/>
          <w:numId w:val="8"/>
        </w:numPr>
        <w:rPr>
          <w:rFonts w:cs="Arial"/>
        </w:rPr>
      </w:pPr>
      <w:r w:rsidRPr="002A45C5">
        <w:rPr>
          <w:rFonts w:cs="Arial"/>
        </w:rPr>
        <w:t>Compare the curve with the control characteristic curve</w:t>
      </w:r>
      <w:r w:rsidR="00980293" w:rsidRPr="002A45C5">
        <w:rPr>
          <w:rFonts w:cs="Arial"/>
        </w:rPr>
        <w:t>, which is e</w:t>
      </w:r>
      <w:r w:rsidRPr="002A45C5">
        <w:rPr>
          <w:rFonts w:cs="Arial"/>
        </w:rPr>
        <w:t>ither provided by manufacturer</w:t>
      </w:r>
      <w:r w:rsidR="00980293" w:rsidRPr="002A45C5">
        <w:rPr>
          <w:rFonts w:cs="Arial"/>
        </w:rPr>
        <w:t xml:space="preserve"> or wh</w:t>
      </w:r>
      <w:r w:rsidR="00A929A0">
        <w:rPr>
          <w:rFonts w:cs="Arial"/>
        </w:rPr>
        <w:t>en the processor is installed</w:t>
      </w:r>
      <w:r w:rsidR="00980293" w:rsidRPr="002A45C5">
        <w:rPr>
          <w:rFonts w:cs="Arial"/>
        </w:rPr>
        <w:t xml:space="preserve">. </w:t>
      </w:r>
      <w:r w:rsidRPr="002A45C5">
        <w:rPr>
          <w:rFonts w:cs="Arial"/>
        </w:rPr>
        <w:t xml:space="preserve">If there is </w:t>
      </w:r>
      <w:r w:rsidR="00980293" w:rsidRPr="002A45C5">
        <w:rPr>
          <w:rFonts w:cs="Arial"/>
        </w:rPr>
        <w:t xml:space="preserve">a </w:t>
      </w:r>
      <w:r w:rsidRPr="002A45C5">
        <w:rPr>
          <w:rFonts w:cs="Arial"/>
        </w:rPr>
        <w:t xml:space="preserve">large variation, </w:t>
      </w:r>
      <w:r w:rsidR="00980293" w:rsidRPr="002A45C5">
        <w:rPr>
          <w:rFonts w:cs="Arial"/>
        </w:rPr>
        <w:t xml:space="preserve">the </w:t>
      </w:r>
      <w:r w:rsidRPr="002A45C5">
        <w:rPr>
          <w:rFonts w:cs="Arial"/>
        </w:rPr>
        <w:t>processor is not functioning correctly</w:t>
      </w:r>
    </w:p>
    <w:p w14:paraId="2A4083D8" w14:textId="30C3DEDA" w:rsidR="00F24C37" w:rsidRPr="002A45C5" w:rsidRDefault="00F24C37" w:rsidP="00590C45">
      <w:pPr>
        <w:pStyle w:val="ListParagraph"/>
        <w:numPr>
          <w:ilvl w:val="2"/>
          <w:numId w:val="8"/>
        </w:numPr>
        <w:rPr>
          <w:rFonts w:cs="Arial"/>
        </w:rPr>
      </w:pPr>
      <w:r w:rsidRPr="002A45C5">
        <w:rPr>
          <w:rFonts w:cs="Arial"/>
        </w:rPr>
        <w:lastRenderedPageBreak/>
        <w:t xml:space="preserve">Calculate the “Speed” index by selecting the step number that has a density within the range of 1 and 1.3. </w:t>
      </w:r>
    </w:p>
    <w:p w14:paraId="5B0382F5" w14:textId="050D2700" w:rsidR="00F24C37" w:rsidRPr="002A45C5" w:rsidRDefault="00F24C37" w:rsidP="00590C45">
      <w:pPr>
        <w:pStyle w:val="ListParagraph"/>
        <w:numPr>
          <w:ilvl w:val="3"/>
          <w:numId w:val="8"/>
        </w:numPr>
        <w:rPr>
          <w:rFonts w:cs="Arial"/>
        </w:rPr>
      </w:pPr>
      <w:r w:rsidRPr="002A45C5">
        <w:rPr>
          <w:rFonts w:cs="Arial"/>
        </w:rPr>
        <w:t>Compare this to the control speed index</w:t>
      </w:r>
    </w:p>
    <w:p w14:paraId="65490F9C" w14:textId="6D022414" w:rsidR="00F24C37" w:rsidRPr="002A45C5" w:rsidRDefault="008E35B8" w:rsidP="00590C45">
      <w:pPr>
        <w:pStyle w:val="ListParagraph"/>
        <w:numPr>
          <w:ilvl w:val="3"/>
          <w:numId w:val="8"/>
        </w:numPr>
        <w:rPr>
          <w:rFonts w:cs="Arial"/>
        </w:rPr>
      </w:pPr>
      <w:r w:rsidRPr="002A45C5">
        <w:rPr>
          <w:rFonts w:cs="Arial"/>
        </w:rPr>
        <w:t xml:space="preserve">The allowable variance of the </w:t>
      </w:r>
      <w:r w:rsidR="00F24C37" w:rsidRPr="002A45C5">
        <w:rPr>
          <w:rFonts w:cs="Arial"/>
        </w:rPr>
        <w:t xml:space="preserve">speed index </w:t>
      </w:r>
      <w:r w:rsidRPr="002A45C5">
        <w:rPr>
          <w:rFonts w:cs="Arial"/>
        </w:rPr>
        <w:t>is plus or minus 0.15</w:t>
      </w:r>
      <w:r w:rsidR="00F24C37" w:rsidRPr="002A45C5">
        <w:rPr>
          <w:rFonts w:cs="Arial"/>
        </w:rPr>
        <w:t xml:space="preserve"> </w:t>
      </w:r>
    </w:p>
    <w:p w14:paraId="14AB0FBF" w14:textId="6739AC90" w:rsidR="00F24C37" w:rsidRPr="002A45C5" w:rsidRDefault="00F24C37" w:rsidP="00590C45">
      <w:pPr>
        <w:pStyle w:val="ListParagraph"/>
        <w:numPr>
          <w:ilvl w:val="2"/>
          <w:numId w:val="8"/>
        </w:numPr>
        <w:rPr>
          <w:rFonts w:cs="Arial"/>
        </w:rPr>
      </w:pPr>
      <w:r w:rsidRPr="002A45C5">
        <w:rPr>
          <w:rFonts w:cs="Arial"/>
        </w:rPr>
        <w:t>Calculate the “Contrast” index</w:t>
      </w:r>
      <w:r w:rsidR="00E23A3C" w:rsidRPr="002A45C5">
        <w:rPr>
          <w:rFonts w:cs="Arial"/>
        </w:rPr>
        <w:t xml:space="preserve"> by recording the densities that correspond with the step numbers that are 2 above and 2 below the step number used to calculate the speed index</w:t>
      </w:r>
    </w:p>
    <w:p w14:paraId="2A9E001C" w14:textId="77777777" w:rsidR="00E23A3C" w:rsidRPr="002A45C5" w:rsidRDefault="00F24C37" w:rsidP="00590C45">
      <w:pPr>
        <w:pStyle w:val="ListParagraph"/>
        <w:numPr>
          <w:ilvl w:val="3"/>
          <w:numId w:val="8"/>
        </w:numPr>
        <w:rPr>
          <w:rFonts w:cs="Arial"/>
        </w:rPr>
      </w:pPr>
      <w:r w:rsidRPr="002A45C5">
        <w:rPr>
          <w:rFonts w:cs="Arial"/>
        </w:rPr>
        <w:t>The contrast index is the difference between</w:t>
      </w:r>
      <w:r w:rsidR="00E23A3C" w:rsidRPr="002A45C5">
        <w:rPr>
          <w:rFonts w:cs="Arial"/>
        </w:rPr>
        <w:t xml:space="preserve"> these 2 densities</w:t>
      </w:r>
    </w:p>
    <w:p w14:paraId="108849A2" w14:textId="77777777" w:rsidR="00E23A3C" w:rsidRPr="002A45C5" w:rsidRDefault="00E23A3C" w:rsidP="00590C45">
      <w:pPr>
        <w:pStyle w:val="ListParagraph"/>
        <w:numPr>
          <w:ilvl w:val="3"/>
          <w:numId w:val="8"/>
        </w:numPr>
        <w:rPr>
          <w:rFonts w:cs="Arial"/>
        </w:rPr>
      </w:pPr>
      <w:r w:rsidRPr="002A45C5">
        <w:rPr>
          <w:rFonts w:cs="Arial"/>
        </w:rPr>
        <w:t>Compare this to the control contrast index</w:t>
      </w:r>
    </w:p>
    <w:p w14:paraId="538D9F7F" w14:textId="6A81125F" w:rsidR="002E5515" w:rsidRPr="002A45C5" w:rsidRDefault="002E5515" w:rsidP="00590C45">
      <w:pPr>
        <w:pStyle w:val="ListParagraph"/>
        <w:numPr>
          <w:ilvl w:val="3"/>
          <w:numId w:val="8"/>
        </w:numPr>
        <w:rPr>
          <w:rFonts w:cs="Arial"/>
        </w:rPr>
      </w:pPr>
      <w:r w:rsidRPr="002A45C5">
        <w:rPr>
          <w:rFonts w:cs="Arial"/>
        </w:rPr>
        <w:t xml:space="preserve">The allowable variance of the contrast index is plus or minus 0.15 </w:t>
      </w:r>
    </w:p>
    <w:p w14:paraId="0AA04F57" w14:textId="6BA27C76" w:rsidR="008E35B8" w:rsidRPr="002A45C5" w:rsidRDefault="008E35B8" w:rsidP="00590C45">
      <w:pPr>
        <w:pStyle w:val="ListParagraph"/>
        <w:numPr>
          <w:ilvl w:val="2"/>
          <w:numId w:val="8"/>
        </w:numPr>
        <w:rPr>
          <w:rFonts w:cs="Arial"/>
        </w:rPr>
      </w:pPr>
      <w:r w:rsidRPr="002A45C5">
        <w:rPr>
          <w:rFonts w:cs="Arial"/>
        </w:rPr>
        <w:t>Calculate the “Base plus fog” by measuring the density of the film that received no exposure. On the graph, the base plus fog is also known as the “D-min”</w:t>
      </w:r>
    </w:p>
    <w:p w14:paraId="4A5043F7" w14:textId="0B86BA9E" w:rsidR="008E35B8" w:rsidRPr="002A45C5" w:rsidRDefault="008E35B8" w:rsidP="00590C45">
      <w:pPr>
        <w:pStyle w:val="ListParagraph"/>
        <w:numPr>
          <w:ilvl w:val="3"/>
          <w:numId w:val="8"/>
        </w:numPr>
        <w:rPr>
          <w:rFonts w:cs="Arial"/>
        </w:rPr>
      </w:pPr>
      <w:r w:rsidRPr="002A45C5">
        <w:rPr>
          <w:rFonts w:cs="Arial"/>
        </w:rPr>
        <w:t>Compare the base plus fog to the control base plus fog</w:t>
      </w:r>
    </w:p>
    <w:p w14:paraId="74AABE9E" w14:textId="6E7B2983" w:rsidR="002E5515" w:rsidRPr="002A45C5" w:rsidRDefault="002E5515" w:rsidP="00590C45">
      <w:pPr>
        <w:pStyle w:val="ListParagraph"/>
        <w:numPr>
          <w:ilvl w:val="3"/>
          <w:numId w:val="8"/>
        </w:numPr>
        <w:rPr>
          <w:rFonts w:cs="Arial"/>
        </w:rPr>
      </w:pPr>
      <w:r w:rsidRPr="002A45C5">
        <w:rPr>
          <w:rFonts w:cs="Arial"/>
        </w:rPr>
        <w:t>The allowable variance of the base plus fog is plus or minus 0.02</w:t>
      </w:r>
    </w:p>
    <w:p w14:paraId="79CEBF1D" w14:textId="4B055C15" w:rsidR="008E35B8" w:rsidRPr="002A45C5" w:rsidRDefault="002E5515" w:rsidP="00590C45">
      <w:pPr>
        <w:pStyle w:val="ListParagraph"/>
        <w:numPr>
          <w:ilvl w:val="2"/>
          <w:numId w:val="8"/>
        </w:numPr>
        <w:rPr>
          <w:rFonts w:cs="Arial"/>
        </w:rPr>
      </w:pPr>
      <w:r w:rsidRPr="002A45C5">
        <w:rPr>
          <w:rFonts w:cs="Arial"/>
        </w:rPr>
        <w:t xml:space="preserve">Calculate the “D-max” by measuring the density at the maximum density step on the step wedge image (the darkest step). The D-max corresponds with the top of the characteristic curve. </w:t>
      </w:r>
    </w:p>
    <w:p w14:paraId="2B189BFE" w14:textId="77777777" w:rsidR="002E5515" w:rsidRPr="002A45C5" w:rsidRDefault="002E5515" w:rsidP="002E5515">
      <w:pPr>
        <w:rPr>
          <w:rFonts w:asciiTheme="minorHAnsi" w:hAnsiTheme="minorHAnsi" w:cs="Arial"/>
        </w:rPr>
      </w:pPr>
    </w:p>
    <w:p w14:paraId="78FC3DAC" w14:textId="6DBB1C8E" w:rsidR="0004400D" w:rsidRPr="002A45C5" w:rsidRDefault="002E5515" w:rsidP="0030652F">
      <w:pPr>
        <w:ind w:left="2268"/>
        <w:rPr>
          <w:rFonts w:asciiTheme="minorHAnsi" w:hAnsiTheme="minorHAnsi" w:cs="Arial"/>
        </w:rPr>
      </w:pPr>
      <w:r w:rsidRPr="002A45C5">
        <w:rPr>
          <w:rFonts w:asciiTheme="minorHAnsi" w:hAnsiTheme="minorHAnsi" w:cs="Arial"/>
        </w:rPr>
        <w:t xml:space="preserve">Whilst conducting the measurements for the characteristic curve as described above, </w:t>
      </w:r>
      <w:r w:rsidR="0004400D" w:rsidRPr="002A45C5">
        <w:rPr>
          <w:rFonts w:asciiTheme="minorHAnsi" w:hAnsiTheme="minorHAnsi" w:cs="Arial"/>
        </w:rPr>
        <w:t>it is inevitable that s</w:t>
      </w:r>
      <w:r w:rsidR="000F3988" w:rsidRPr="002A45C5">
        <w:rPr>
          <w:rFonts w:asciiTheme="minorHAnsi" w:hAnsiTheme="minorHAnsi" w:cs="Arial"/>
        </w:rPr>
        <w:t xml:space="preserve">ome variation </w:t>
      </w:r>
      <w:r w:rsidR="0004400D" w:rsidRPr="002A45C5">
        <w:rPr>
          <w:rFonts w:asciiTheme="minorHAnsi" w:hAnsiTheme="minorHAnsi" w:cs="Arial"/>
        </w:rPr>
        <w:t xml:space="preserve">in measurements </w:t>
      </w:r>
      <w:r w:rsidR="000F3988" w:rsidRPr="002A45C5">
        <w:rPr>
          <w:rFonts w:asciiTheme="minorHAnsi" w:hAnsiTheme="minorHAnsi" w:cs="Arial"/>
        </w:rPr>
        <w:t>will occur</w:t>
      </w:r>
      <w:r w:rsidR="0004400D" w:rsidRPr="002A45C5">
        <w:rPr>
          <w:rFonts w:asciiTheme="minorHAnsi" w:hAnsiTheme="minorHAnsi" w:cs="Arial"/>
        </w:rPr>
        <w:t xml:space="preserve">. However, </w:t>
      </w:r>
      <w:r w:rsidR="000F3988" w:rsidRPr="002A45C5">
        <w:rPr>
          <w:rFonts w:asciiTheme="minorHAnsi" w:hAnsiTheme="minorHAnsi" w:cs="Arial"/>
        </w:rPr>
        <w:t xml:space="preserve">if </w:t>
      </w:r>
      <w:r w:rsidR="0004400D" w:rsidRPr="002A45C5">
        <w:rPr>
          <w:rFonts w:asciiTheme="minorHAnsi" w:hAnsiTheme="minorHAnsi" w:cs="Arial"/>
        </w:rPr>
        <w:t xml:space="preserve">these variations are </w:t>
      </w:r>
      <w:r w:rsidR="000F3988" w:rsidRPr="002A45C5">
        <w:rPr>
          <w:rFonts w:asciiTheme="minorHAnsi" w:hAnsiTheme="minorHAnsi" w:cs="Arial"/>
        </w:rPr>
        <w:t xml:space="preserve">large and sudden, or </w:t>
      </w:r>
      <w:r w:rsidR="0004400D" w:rsidRPr="002A45C5">
        <w:rPr>
          <w:rFonts w:asciiTheme="minorHAnsi" w:hAnsiTheme="minorHAnsi" w:cs="Arial"/>
        </w:rPr>
        <w:t>if there is a continual</w:t>
      </w:r>
      <w:r w:rsidR="000F3988" w:rsidRPr="002A45C5">
        <w:rPr>
          <w:rFonts w:asciiTheme="minorHAnsi" w:hAnsiTheme="minorHAnsi" w:cs="Arial"/>
        </w:rPr>
        <w:t xml:space="preserve"> increase or decrease </w:t>
      </w:r>
      <w:r w:rsidR="0004400D" w:rsidRPr="002A45C5">
        <w:rPr>
          <w:rFonts w:asciiTheme="minorHAnsi" w:hAnsiTheme="minorHAnsi" w:cs="Arial"/>
        </w:rPr>
        <w:t>in the variations, action will need to be taken. This will involve immediate ceasing of use of the processor, informing other users of the issue, then reporting the problem to the researchers. The cause of the variation will then need to be determined by follow</w:t>
      </w:r>
      <w:r w:rsidR="0030652F" w:rsidRPr="002A45C5">
        <w:rPr>
          <w:rFonts w:asciiTheme="minorHAnsi" w:hAnsiTheme="minorHAnsi" w:cs="Arial"/>
        </w:rPr>
        <w:t xml:space="preserve">ing the chart in </w:t>
      </w:r>
      <w:r w:rsidR="00525CC2" w:rsidRPr="002A45C5">
        <w:rPr>
          <w:rFonts w:asciiTheme="minorHAnsi" w:hAnsiTheme="minorHAnsi" w:cs="Arial"/>
        </w:rPr>
        <w:t>table 1</w:t>
      </w:r>
      <w:r w:rsidR="0004400D" w:rsidRPr="002A45C5">
        <w:rPr>
          <w:rFonts w:asciiTheme="minorHAnsi" w:hAnsiTheme="minorHAnsi" w:cs="Arial"/>
        </w:rPr>
        <w:t xml:space="preserve"> as taken from the World Health Organisation’s </w:t>
      </w:r>
      <w:r w:rsidR="0030652F" w:rsidRPr="002A45C5">
        <w:rPr>
          <w:rFonts w:asciiTheme="minorHAnsi" w:hAnsiTheme="minorHAnsi" w:cs="Arial"/>
        </w:rPr>
        <w:t>Quality Assurance Workbook (1).</w:t>
      </w:r>
    </w:p>
    <w:p w14:paraId="7FD6D9A7" w14:textId="77777777" w:rsidR="0004400D" w:rsidRPr="002A45C5" w:rsidRDefault="0004400D" w:rsidP="002E5515">
      <w:pPr>
        <w:ind w:left="2268"/>
        <w:rPr>
          <w:rFonts w:asciiTheme="minorHAnsi" w:hAnsiTheme="minorHAnsi" w:cs="Arial"/>
        </w:rPr>
      </w:pPr>
    </w:p>
    <w:p w14:paraId="7068EAB4" w14:textId="77777777" w:rsidR="0004400D" w:rsidRPr="002A45C5" w:rsidRDefault="0004400D" w:rsidP="002E5515">
      <w:pPr>
        <w:ind w:left="2268"/>
        <w:rPr>
          <w:rFonts w:asciiTheme="minorHAnsi" w:hAnsiTheme="minorHAnsi" w:cs="Arial"/>
        </w:rPr>
      </w:pPr>
    </w:p>
    <w:p w14:paraId="0400F228" w14:textId="77777777" w:rsidR="0004400D" w:rsidRPr="002A45C5" w:rsidRDefault="0004400D" w:rsidP="002E5515">
      <w:pPr>
        <w:ind w:left="2268"/>
        <w:rPr>
          <w:rFonts w:asciiTheme="minorHAnsi" w:hAnsiTheme="minorHAnsi" w:cs="Arial"/>
        </w:rPr>
      </w:pPr>
    </w:p>
    <w:p w14:paraId="6A690951" w14:textId="3B4DEEAF" w:rsidR="00525CC2" w:rsidRPr="002A45C5" w:rsidRDefault="00525CC2" w:rsidP="00525CC2">
      <w:pPr>
        <w:ind w:left="-142"/>
        <w:rPr>
          <w:rFonts w:asciiTheme="minorHAnsi" w:hAnsiTheme="minorHAnsi" w:cs="Arial"/>
        </w:rPr>
      </w:pPr>
      <w:r w:rsidRPr="002A45C5">
        <w:rPr>
          <w:rFonts w:asciiTheme="minorHAnsi" w:hAnsiTheme="minorHAnsi" w:cs="Arial"/>
          <w:b/>
        </w:rPr>
        <w:t xml:space="preserve">Table 1 </w:t>
      </w:r>
      <w:r w:rsidRPr="002A45C5">
        <w:rPr>
          <w:rFonts w:asciiTheme="minorHAnsi" w:hAnsiTheme="minorHAnsi" w:cs="Arial"/>
          <w:i/>
        </w:rPr>
        <w:t>An example of the possible interpretation of sensitometric charts and recommended action</w:t>
      </w:r>
      <w:r w:rsidRPr="002A45C5">
        <w:rPr>
          <w:rFonts w:asciiTheme="minorHAnsi" w:hAnsiTheme="minorHAnsi" w:cs="Arial"/>
          <w:b/>
          <w:i/>
        </w:rPr>
        <w:t xml:space="preserve"> </w:t>
      </w:r>
      <w:r w:rsidRPr="002A45C5">
        <w:rPr>
          <w:rFonts w:asciiTheme="minorHAnsi" w:hAnsiTheme="minorHAnsi" w:cs="Arial"/>
          <w:i/>
        </w:rPr>
        <w:t>(1).</w:t>
      </w:r>
    </w:p>
    <w:p w14:paraId="33569843" w14:textId="77777777" w:rsidR="0004400D" w:rsidRPr="002A45C5" w:rsidRDefault="0004400D" w:rsidP="002E5515">
      <w:pPr>
        <w:ind w:left="2268"/>
        <w:rPr>
          <w:rFonts w:asciiTheme="minorHAnsi" w:hAnsiTheme="minorHAnsi" w:cs="Arial"/>
        </w:rPr>
      </w:pPr>
    </w:p>
    <w:tbl>
      <w:tblPr>
        <w:tblStyle w:val="TableGrid"/>
        <w:tblW w:w="0" w:type="auto"/>
        <w:tblLook w:val="04A0" w:firstRow="1" w:lastRow="0" w:firstColumn="1" w:lastColumn="0" w:noHBand="0" w:noVBand="1"/>
      </w:tblPr>
      <w:tblGrid>
        <w:gridCol w:w="3320"/>
        <w:gridCol w:w="3592"/>
        <w:gridCol w:w="3050"/>
      </w:tblGrid>
      <w:tr w:rsidR="0004400D" w:rsidRPr="002A45C5" w14:paraId="1556C784" w14:textId="77777777" w:rsidTr="0027684E">
        <w:tc>
          <w:tcPr>
            <w:tcW w:w="3320" w:type="dxa"/>
          </w:tcPr>
          <w:p w14:paraId="10F35E88" w14:textId="3779A5FA" w:rsidR="0004400D" w:rsidRPr="002A45C5" w:rsidRDefault="0004400D" w:rsidP="0004400D">
            <w:pPr>
              <w:rPr>
                <w:rFonts w:asciiTheme="minorHAnsi" w:hAnsiTheme="minorHAnsi" w:cs="Arial"/>
                <w:b/>
              </w:rPr>
            </w:pPr>
            <w:r w:rsidRPr="002A45C5">
              <w:rPr>
                <w:rFonts w:asciiTheme="minorHAnsi" w:hAnsiTheme="minorHAnsi" w:cs="Arial"/>
                <w:b/>
              </w:rPr>
              <w:t>Chart changes</w:t>
            </w:r>
          </w:p>
        </w:tc>
        <w:tc>
          <w:tcPr>
            <w:tcW w:w="3592" w:type="dxa"/>
          </w:tcPr>
          <w:p w14:paraId="637E47C5" w14:textId="50E12C9B" w:rsidR="0004400D" w:rsidRPr="002A45C5" w:rsidRDefault="0004400D" w:rsidP="0004400D">
            <w:pPr>
              <w:rPr>
                <w:rFonts w:asciiTheme="minorHAnsi" w:hAnsiTheme="minorHAnsi" w:cs="Arial"/>
                <w:b/>
              </w:rPr>
            </w:pPr>
            <w:r w:rsidRPr="002A45C5">
              <w:rPr>
                <w:rFonts w:asciiTheme="minorHAnsi" w:hAnsiTheme="minorHAnsi" w:cs="Arial"/>
                <w:b/>
              </w:rPr>
              <w:t>Possible cause</w:t>
            </w:r>
          </w:p>
        </w:tc>
        <w:tc>
          <w:tcPr>
            <w:tcW w:w="3050" w:type="dxa"/>
          </w:tcPr>
          <w:p w14:paraId="7E942B87" w14:textId="69790668" w:rsidR="0004400D" w:rsidRPr="002A45C5" w:rsidRDefault="0004400D" w:rsidP="0004400D">
            <w:pPr>
              <w:rPr>
                <w:rFonts w:asciiTheme="minorHAnsi" w:hAnsiTheme="minorHAnsi" w:cs="Arial"/>
                <w:b/>
              </w:rPr>
            </w:pPr>
            <w:r w:rsidRPr="002A45C5">
              <w:rPr>
                <w:rFonts w:asciiTheme="minorHAnsi" w:hAnsiTheme="minorHAnsi" w:cs="Arial"/>
                <w:b/>
              </w:rPr>
              <w:t>Action</w:t>
            </w:r>
          </w:p>
        </w:tc>
      </w:tr>
      <w:tr w:rsidR="0004400D" w:rsidRPr="002A45C5" w14:paraId="57A5D316" w14:textId="77777777" w:rsidTr="0027684E">
        <w:tc>
          <w:tcPr>
            <w:tcW w:w="3320" w:type="dxa"/>
          </w:tcPr>
          <w:p w14:paraId="7B7C43C3" w14:textId="0CF2BFB2" w:rsidR="0004400D" w:rsidRPr="002A45C5" w:rsidRDefault="0027684E" w:rsidP="00590C45">
            <w:pPr>
              <w:pStyle w:val="ListParagraph"/>
              <w:numPr>
                <w:ilvl w:val="0"/>
                <w:numId w:val="15"/>
              </w:numPr>
              <w:ind w:left="426"/>
              <w:rPr>
                <w:rFonts w:cs="Arial"/>
              </w:rPr>
            </w:pPr>
            <w:r w:rsidRPr="002A45C5">
              <w:rPr>
                <w:rFonts w:cs="Arial"/>
              </w:rPr>
              <w:t>Speed and contrast increase</w:t>
            </w:r>
          </w:p>
          <w:p w14:paraId="6A75E3AD" w14:textId="77777777" w:rsidR="0027684E" w:rsidRPr="002A45C5" w:rsidRDefault="0027684E" w:rsidP="00590C45">
            <w:pPr>
              <w:pStyle w:val="ListParagraph"/>
              <w:numPr>
                <w:ilvl w:val="0"/>
                <w:numId w:val="15"/>
              </w:numPr>
              <w:ind w:left="426"/>
              <w:rPr>
                <w:rFonts w:cs="Arial"/>
              </w:rPr>
            </w:pPr>
            <w:r w:rsidRPr="002A45C5">
              <w:rPr>
                <w:rFonts w:cs="Arial"/>
              </w:rPr>
              <w:t>D min acceptable</w:t>
            </w:r>
          </w:p>
          <w:p w14:paraId="4221E43B" w14:textId="77777777" w:rsidR="0027684E" w:rsidRPr="002A45C5" w:rsidRDefault="0027684E" w:rsidP="0027684E">
            <w:pPr>
              <w:rPr>
                <w:rFonts w:asciiTheme="minorHAnsi" w:hAnsiTheme="minorHAnsi" w:cs="Arial"/>
              </w:rPr>
            </w:pPr>
          </w:p>
          <w:p w14:paraId="00ACEAB0" w14:textId="26492B9F" w:rsidR="0027684E" w:rsidRPr="002A45C5" w:rsidRDefault="0027684E" w:rsidP="00590C45">
            <w:pPr>
              <w:pStyle w:val="ListParagraph"/>
              <w:numPr>
                <w:ilvl w:val="0"/>
                <w:numId w:val="15"/>
              </w:numPr>
              <w:ind w:left="426"/>
              <w:rPr>
                <w:rFonts w:cs="Arial"/>
              </w:rPr>
            </w:pPr>
            <w:r w:rsidRPr="002A45C5">
              <w:rPr>
                <w:rFonts w:cs="Arial"/>
              </w:rPr>
              <w:t>Speed and contrast up</w:t>
            </w:r>
          </w:p>
          <w:p w14:paraId="601B28A2" w14:textId="77777777" w:rsidR="0027684E" w:rsidRPr="002A45C5" w:rsidRDefault="0027684E" w:rsidP="00590C45">
            <w:pPr>
              <w:pStyle w:val="ListParagraph"/>
              <w:numPr>
                <w:ilvl w:val="0"/>
                <w:numId w:val="15"/>
              </w:numPr>
              <w:ind w:left="426"/>
              <w:rPr>
                <w:rFonts w:cs="Arial"/>
              </w:rPr>
            </w:pPr>
            <w:r w:rsidRPr="002A45C5">
              <w:rPr>
                <w:rFonts w:cs="Arial"/>
              </w:rPr>
              <w:t>D min increases</w:t>
            </w:r>
          </w:p>
          <w:p w14:paraId="3D30D4F7" w14:textId="25CC4902" w:rsidR="0027684E" w:rsidRPr="002A45C5" w:rsidRDefault="0027684E" w:rsidP="0027684E">
            <w:pPr>
              <w:pStyle w:val="ListParagraph"/>
              <w:ind w:left="426"/>
              <w:rPr>
                <w:rFonts w:cs="Arial"/>
              </w:rPr>
            </w:pPr>
          </w:p>
        </w:tc>
        <w:tc>
          <w:tcPr>
            <w:tcW w:w="3592" w:type="dxa"/>
          </w:tcPr>
          <w:p w14:paraId="57B0D845" w14:textId="77777777" w:rsidR="0004400D" w:rsidRPr="002A45C5" w:rsidRDefault="0027684E" w:rsidP="0004400D">
            <w:pPr>
              <w:rPr>
                <w:rFonts w:asciiTheme="minorHAnsi" w:hAnsiTheme="minorHAnsi" w:cs="Arial"/>
                <w:i/>
              </w:rPr>
            </w:pPr>
            <w:r w:rsidRPr="002A45C5">
              <w:rPr>
                <w:rFonts w:asciiTheme="minorHAnsi" w:hAnsiTheme="minorHAnsi" w:cs="Arial"/>
                <w:i/>
              </w:rPr>
              <w:t>First stage of over development</w:t>
            </w:r>
          </w:p>
          <w:p w14:paraId="45334B7B" w14:textId="77777777" w:rsidR="0027684E" w:rsidRPr="002A45C5" w:rsidRDefault="0027684E" w:rsidP="00590C45">
            <w:pPr>
              <w:pStyle w:val="ListParagraph"/>
              <w:numPr>
                <w:ilvl w:val="0"/>
                <w:numId w:val="16"/>
              </w:numPr>
              <w:rPr>
                <w:rFonts w:cs="Arial"/>
              </w:rPr>
            </w:pPr>
            <w:r w:rsidRPr="002A45C5">
              <w:rPr>
                <w:rFonts w:cs="Arial"/>
              </w:rPr>
              <w:t>Developer temperature high</w:t>
            </w:r>
          </w:p>
          <w:p w14:paraId="426E55E1" w14:textId="77777777" w:rsidR="0027684E" w:rsidRPr="002A45C5" w:rsidRDefault="0027684E" w:rsidP="00590C45">
            <w:pPr>
              <w:pStyle w:val="ListParagraph"/>
              <w:numPr>
                <w:ilvl w:val="0"/>
                <w:numId w:val="16"/>
              </w:numPr>
              <w:rPr>
                <w:rFonts w:cs="Arial"/>
              </w:rPr>
            </w:pPr>
            <w:r w:rsidRPr="002A45C5">
              <w:rPr>
                <w:rFonts w:cs="Arial"/>
              </w:rPr>
              <w:t>Excessive replenishment</w:t>
            </w:r>
          </w:p>
          <w:p w14:paraId="6B829A1E" w14:textId="77777777" w:rsidR="0027684E" w:rsidRPr="002A45C5" w:rsidRDefault="0027684E" w:rsidP="00590C45">
            <w:pPr>
              <w:pStyle w:val="ListParagraph"/>
              <w:numPr>
                <w:ilvl w:val="0"/>
                <w:numId w:val="16"/>
              </w:numPr>
              <w:rPr>
                <w:rFonts w:cs="Arial"/>
              </w:rPr>
            </w:pPr>
            <w:r w:rsidRPr="002A45C5">
              <w:rPr>
                <w:rFonts w:cs="Arial"/>
              </w:rPr>
              <w:t>Developer too concentrated</w:t>
            </w:r>
          </w:p>
          <w:p w14:paraId="1566E28C" w14:textId="439FAE56" w:rsidR="0027684E" w:rsidRPr="002A45C5" w:rsidRDefault="0027684E" w:rsidP="00590C45">
            <w:pPr>
              <w:pStyle w:val="ListParagraph"/>
              <w:numPr>
                <w:ilvl w:val="0"/>
                <w:numId w:val="16"/>
              </w:numPr>
              <w:rPr>
                <w:rFonts w:cs="Arial"/>
              </w:rPr>
            </w:pPr>
            <w:r w:rsidRPr="002A45C5">
              <w:rPr>
                <w:rFonts w:cs="Arial"/>
              </w:rPr>
              <w:t>Check processing time</w:t>
            </w:r>
          </w:p>
        </w:tc>
        <w:tc>
          <w:tcPr>
            <w:tcW w:w="3050" w:type="dxa"/>
          </w:tcPr>
          <w:p w14:paraId="41006323" w14:textId="4F3F310B" w:rsidR="0004400D" w:rsidRPr="002A45C5" w:rsidRDefault="0027684E" w:rsidP="00590C45">
            <w:pPr>
              <w:pStyle w:val="ListParagraph"/>
              <w:numPr>
                <w:ilvl w:val="0"/>
                <w:numId w:val="17"/>
              </w:numPr>
              <w:rPr>
                <w:rFonts w:cs="Arial"/>
              </w:rPr>
            </w:pPr>
            <w:r w:rsidRPr="002A45C5">
              <w:rPr>
                <w:rFonts w:cs="Arial"/>
              </w:rPr>
              <w:t>Adjust temperature</w:t>
            </w:r>
          </w:p>
          <w:p w14:paraId="64C2D7CD" w14:textId="77777777" w:rsidR="0027684E" w:rsidRPr="002A45C5" w:rsidRDefault="0027684E" w:rsidP="00590C45">
            <w:pPr>
              <w:pStyle w:val="ListParagraph"/>
              <w:numPr>
                <w:ilvl w:val="0"/>
                <w:numId w:val="17"/>
              </w:numPr>
              <w:rPr>
                <w:rFonts w:cs="Arial"/>
              </w:rPr>
            </w:pPr>
            <w:r w:rsidRPr="002A45C5">
              <w:rPr>
                <w:rFonts w:cs="Arial"/>
              </w:rPr>
              <w:t>Adjust replenishment</w:t>
            </w:r>
          </w:p>
          <w:p w14:paraId="54F79210" w14:textId="77777777" w:rsidR="0027684E" w:rsidRPr="002A45C5" w:rsidRDefault="0027684E" w:rsidP="00590C45">
            <w:pPr>
              <w:pStyle w:val="ListParagraph"/>
              <w:numPr>
                <w:ilvl w:val="0"/>
                <w:numId w:val="17"/>
              </w:numPr>
              <w:rPr>
                <w:rFonts w:cs="Arial"/>
              </w:rPr>
            </w:pPr>
            <w:r w:rsidRPr="002A45C5">
              <w:rPr>
                <w:rFonts w:cs="Arial"/>
              </w:rPr>
              <w:t>Change developer</w:t>
            </w:r>
          </w:p>
          <w:p w14:paraId="270DCE08" w14:textId="5C6E2E27" w:rsidR="0027684E" w:rsidRPr="002A45C5" w:rsidRDefault="0027684E" w:rsidP="00590C45">
            <w:pPr>
              <w:pStyle w:val="ListParagraph"/>
              <w:numPr>
                <w:ilvl w:val="0"/>
                <w:numId w:val="17"/>
              </w:numPr>
              <w:rPr>
                <w:rFonts w:cs="Arial"/>
              </w:rPr>
            </w:pPr>
            <w:r w:rsidRPr="002A45C5">
              <w:rPr>
                <w:rFonts w:cs="Arial"/>
              </w:rPr>
              <w:t>Developing time too long add starter</w:t>
            </w:r>
          </w:p>
        </w:tc>
      </w:tr>
      <w:tr w:rsidR="0004400D" w:rsidRPr="002A45C5" w14:paraId="230D7197" w14:textId="77777777" w:rsidTr="0027684E">
        <w:tc>
          <w:tcPr>
            <w:tcW w:w="3320" w:type="dxa"/>
          </w:tcPr>
          <w:p w14:paraId="0F9FC617" w14:textId="0C05DFC1" w:rsidR="0027684E" w:rsidRPr="002A45C5" w:rsidRDefault="0027684E" w:rsidP="00590C45">
            <w:pPr>
              <w:pStyle w:val="ListParagraph"/>
              <w:numPr>
                <w:ilvl w:val="0"/>
                <w:numId w:val="18"/>
              </w:numPr>
              <w:ind w:left="426"/>
              <w:rPr>
                <w:rFonts w:cs="Arial"/>
              </w:rPr>
            </w:pPr>
            <w:r w:rsidRPr="002A45C5">
              <w:rPr>
                <w:rFonts w:cs="Arial"/>
              </w:rPr>
              <w:t>Sudden increase in Speed, D min &amp; D max after service</w:t>
            </w:r>
          </w:p>
        </w:tc>
        <w:tc>
          <w:tcPr>
            <w:tcW w:w="3592" w:type="dxa"/>
          </w:tcPr>
          <w:p w14:paraId="4F9F5B11" w14:textId="77777777" w:rsidR="0004400D" w:rsidRPr="002A45C5" w:rsidRDefault="0027684E" w:rsidP="0004400D">
            <w:pPr>
              <w:rPr>
                <w:rFonts w:asciiTheme="minorHAnsi" w:hAnsiTheme="minorHAnsi" w:cs="Arial"/>
              </w:rPr>
            </w:pPr>
            <w:r w:rsidRPr="002A45C5">
              <w:rPr>
                <w:rFonts w:asciiTheme="minorHAnsi" w:hAnsiTheme="minorHAnsi" w:cs="Arial"/>
                <w:i/>
              </w:rPr>
              <w:t>Excessive over development</w:t>
            </w:r>
          </w:p>
          <w:p w14:paraId="2F7587AC" w14:textId="77777777" w:rsidR="0027684E" w:rsidRPr="002A45C5" w:rsidRDefault="0027684E" w:rsidP="0004400D">
            <w:pPr>
              <w:rPr>
                <w:rFonts w:asciiTheme="minorHAnsi" w:hAnsiTheme="minorHAnsi" w:cs="Arial"/>
              </w:rPr>
            </w:pPr>
            <w:r w:rsidRPr="002A45C5">
              <w:rPr>
                <w:rFonts w:asciiTheme="minorHAnsi" w:hAnsiTheme="minorHAnsi" w:cs="Arial"/>
              </w:rPr>
              <w:t>Starter omitted or insufficient</w:t>
            </w:r>
          </w:p>
          <w:p w14:paraId="7F7F24B0" w14:textId="74EA5FC9" w:rsidR="0027684E" w:rsidRPr="002A45C5" w:rsidRDefault="0027684E" w:rsidP="0004400D">
            <w:pPr>
              <w:rPr>
                <w:rFonts w:asciiTheme="minorHAnsi" w:hAnsiTheme="minorHAnsi" w:cs="Arial"/>
              </w:rPr>
            </w:pPr>
            <w:r w:rsidRPr="002A45C5">
              <w:rPr>
                <w:rFonts w:asciiTheme="minorHAnsi" w:hAnsiTheme="minorHAnsi" w:cs="Arial"/>
              </w:rPr>
              <w:t>Starter in developer</w:t>
            </w:r>
          </w:p>
        </w:tc>
        <w:tc>
          <w:tcPr>
            <w:tcW w:w="3050" w:type="dxa"/>
          </w:tcPr>
          <w:p w14:paraId="4BAF66F4" w14:textId="35AD8258" w:rsidR="0004400D" w:rsidRPr="002A45C5" w:rsidRDefault="00470E65" w:rsidP="0004400D">
            <w:pPr>
              <w:rPr>
                <w:rFonts w:asciiTheme="minorHAnsi" w:hAnsiTheme="minorHAnsi" w:cs="Arial"/>
              </w:rPr>
            </w:pPr>
            <w:r>
              <w:rPr>
                <w:rFonts w:asciiTheme="minorHAnsi" w:hAnsiTheme="minorHAnsi" w:cs="Arial"/>
              </w:rPr>
              <w:t xml:space="preserve">Add </w:t>
            </w:r>
            <w:r w:rsidR="0027684E" w:rsidRPr="002A45C5">
              <w:rPr>
                <w:rFonts w:asciiTheme="minorHAnsi" w:hAnsiTheme="minorHAnsi" w:cs="Arial"/>
              </w:rPr>
              <w:t>starter to developer</w:t>
            </w:r>
          </w:p>
        </w:tc>
      </w:tr>
      <w:tr w:rsidR="0004400D" w:rsidRPr="002A45C5" w14:paraId="1CDFC22C" w14:textId="77777777" w:rsidTr="0027684E">
        <w:tc>
          <w:tcPr>
            <w:tcW w:w="3320" w:type="dxa"/>
          </w:tcPr>
          <w:p w14:paraId="048F8B99" w14:textId="1E476A66" w:rsidR="0027684E" w:rsidRPr="002A45C5" w:rsidRDefault="0027684E" w:rsidP="00590C45">
            <w:pPr>
              <w:pStyle w:val="ListParagraph"/>
              <w:numPr>
                <w:ilvl w:val="0"/>
                <w:numId w:val="18"/>
              </w:numPr>
              <w:ind w:left="426"/>
              <w:rPr>
                <w:rFonts w:cs="Arial"/>
              </w:rPr>
            </w:pPr>
            <w:r w:rsidRPr="002A45C5">
              <w:rPr>
                <w:rFonts w:cs="Arial"/>
              </w:rPr>
              <w:lastRenderedPageBreak/>
              <w:t>Speed decreases</w:t>
            </w:r>
          </w:p>
          <w:p w14:paraId="413CEBD0" w14:textId="77777777" w:rsidR="0027684E" w:rsidRPr="002A45C5" w:rsidRDefault="0027684E" w:rsidP="00590C45">
            <w:pPr>
              <w:pStyle w:val="ListParagraph"/>
              <w:numPr>
                <w:ilvl w:val="0"/>
                <w:numId w:val="18"/>
              </w:numPr>
              <w:ind w:left="426"/>
              <w:rPr>
                <w:rFonts w:cs="Arial"/>
              </w:rPr>
            </w:pPr>
            <w:r w:rsidRPr="002A45C5">
              <w:rPr>
                <w:rFonts w:cs="Arial"/>
              </w:rPr>
              <w:t>Loss of image contrast</w:t>
            </w:r>
          </w:p>
          <w:p w14:paraId="6718FECF" w14:textId="77777777" w:rsidR="0004400D" w:rsidRPr="002A45C5" w:rsidRDefault="0027684E" w:rsidP="00590C45">
            <w:pPr>
              <w:pStyle w:val="ListParagraph"/>
              <w:numPr>
                <w:ilvl w:val="0"/>
                <w:numId w:val="18"/>
              </w:numPr>
              <w:ind w:left="426"/>
              <w:rPr>
                <w:rFonts w:cs="Arial"/>
              </w:rPr>
            </w:pPr>
            <w:r w:rsidRPr="002A45C5">
              <w:rPr>
                <w:rFonts w:cs="Arial"/>
              </w:rPr>
              <w:t>D min normal</w:t>
            </w:r>
          </w:p>
          <w:p w14:paraId="5A6EDE53" w14:textId="77777777" w:rsidR="0027684E" w:rsidRPr="002A45C5" w:rsidRDefault="0027684E" w:rsidP="0027684E">
            <w:pPr>
              <w:pStyle w:val="ListParagraph"/>
              <w:ind w:left="426"/>
              <w:rPr>
                <w:rFonts w:cs="Arial"/>
              </w:rPr>
            </w:pPr>
          </w:p>
          <w:p w14:paraId="2401CD88" w14:textId="2090589C" w:rsidR="000A14D6" w:rsidRPr="002A45C5" w:rsidRDefault="0027684E" w:rsidP="00590C45">
            <w:pPr>
              <w:pStyle w:val="ListParagraph"/>
              <w:numPr>
                <w:ilvl w:val="0"/>
                <w:numId w:val="18"/>
              </w:numPr>
              <w:ind w:left="426"/>
              <w:rPr>
                <w:rFonts w:cs="Arial"/>
              </w:rPr>
            </w:pPr>
            <w:r w:rsidRPr="002A45C5">
              <w:rPr>
                <w:rFonts w:cs="Arial"/>
              </w:rPr>
              <w:t>Image density low over whole image</w:t>
            </w:r>
          </w:p>
          <w:p w14:paraId="7FF98F77" w14:textId="274D22CB" w:rsidR="000A14D6" w:rsidRPr="002A45C5" w:rsidRDefault="000A14D6" w:rsidP="00590C45">
            <w:pPr>
              <w:pStyle w:val="ListParagraph"/>
              <w:numPr>
                <w:ilvl w:val="0"/>
                <w:numId w:val="18"/>
              </w:numPr>
              <w:ind w:left="426"/>
              <w:rPr>
                <w:rFonts w:cs="Arial"/>
              </w:rPr>
            </w:pPr>
            <w:r w:rsidRPr="002A45C5">
              <w:rPr>
                <w:rFonts w:cs="Arial"/>
              </w:rPr>
              <w:t>Speed and contrast low</w:t>
            </w:r>
          </w:p>
          <w:p w14:paraId="5CA4185C" w14:textId="34C990E4" w:rsidR="000A14D6" w:rsidRPr="002A45C5" w:rsidRDefault="000A14D6" w:rsidP="00590C45">
            <w:pPr>
              <w:pStyle w:val="ListParagraph"/>
              <w:numPr>
                <w:ilvl w:val="0"/>
                <w:numId w:val="18"/>
              </w:numPr>
              <w:ind w:left="426"/>
              <w:rPr>
                <w:rFonts w:cs="Arial"/>
              </w:rPr>
            </w:pPr>
            <w:r w:rsidRPr="002A45C5">
              <w:rPr>
                <w:rFonts w:cs="Arial"/>
              </w:rPr>
              <w:t>D-min also low</w:t>
            </w:r>
          </w:p>
          <w:p w14:paraId="5A8D8B4D" w14:textId="77777777" w:rsidR="0027684E" w:rsidRPr="002A45C5" w:rsidRDefault="0027684E" w:rsidP="0027684E">
            <w:pPr>
              <w:rPr>
                <w:rFonts w:asciiTheme="minorHAnsi" w:hAnsiTheme="minorHAnsi" w:cs="Arial"/>
              </w:rPr>
            </w:pPr>
          </w:p>
          <w:p w14:paraId="55CB6441" w14:textId="592F70C3" w:rsidR="0027684E" w:rsidRPr="002A45C5" w:rsidRDefault="0027684E" w:rsidP="0027684E">
            <w:pPr>
              <w:rPr>
                <w:rFonts w:asciiTheme="minorHAnsi" w:hAnsiTheme="minorHAnsi" w:cs="Arial"/>
              </w:rPr>
            </w:pPr>
          </w:p>
        </w:tc>
        <w:tc>
          <w:tcPr>
            <w:tcW w:w="3592" w:type="dxa"/>
          </w:tcPr>
          <w:p w14:paraId="163EEDEC" w14:textId="77777777" w:rsidR="0004400D" w:rsidRPr="002A45C5" w:rsidRDefault="0027684E" w:rsidP="0004400D">
            <w:pPr>
              <w:rPr>
                <w:rFonts w:asciiTheme="minorHAnsi" w:hAnsiTheme="minorHAnsi" w:cs="Arial"/>
                <w:i/>
              </w:rPr>
            </w:pPr>
            <w:r w:rsidRPr="002A45C5">
              <w:rPr>
                <w:rFonts w:asciiTheme="minorHAnsi" w:hAnsiTheme="minorHAnsi" w:cs="Arial"/>
                <w:i/>
              </w:rPr>
              <w:t>Under development</w:t>
            </w:r>
          </w:p>
          <w:p w14:paraId="072CCCCE" w14:textId="77777777" w:rsidR="0027684E" w:rsidRPr="002A45C5" w:rsidRDefault="0027684E" w:rsidP="00590C45">
            <w:pPr>
              <w:pStyle w:val="ListParagraph"/>
              <w:numPr>
                <w:ilvl w:val="0"/>
                <w:numId w:val="19"/>
              </w:numPr>
              <w:rPr>
                <w:rFonts w:cs="Arial"/>
                <w:i/>
              </w:rPr>
            </w:pPr>
            <w:r w:rsidRPr="002A45C5">
              <w:rPr>
                <w:rFonts w:cs="Arial"/>
              </w:rPr>
              <w:t>Developer temperature low</w:t>
            </w:r>
          </w:p>
          <w:p w14:paraId="59AECCC0" w14:textId="77777777" w:rsidR="0027684E" w:rsidRPr="002A45C5" w:rsidRDefault="0027684E" w:rsidP="00590C45">
            <w:pPr>
              <w:pStyle w:val="ListParagraph"/>
              <w:numPr>
                <w:ilvl w:val="0"/>
                <w:numId w:val="19"/>
              </w:numPr>
              <w:rPr>
                <w:rFonts w:cs="Arial"/>
                <w:i/>
              </w:rPr>
            </w:pPr>
            <w:r w:rsidRPr="002A45C5">
              <w:rPr>
                <w:rFonts w:cs="Arial"/>
              </w:rPr>
              <w:t>Developer exhausted</w:t>
            </w:r>
          </w:p>
          <w:p w14:paraId="5570B697" w14:textId="77777777" w:rsidR="0027684E" w:rsidRPr="002A45C5" w:rsidRDefault="0027684E" w:rsidP="00590C45">
            <w:pPr>
              <w:pStyle w:val="ListParagraph"/>
              <w:numPr>
                <w:ilvl w:val="0"/>
                <w:numId w:val="19"/>
              </w:numPr>
              <w:rPr>
                <w:rFonts w:cs="Arial"/>
                <w:i/>
              </w:rPr>
            </w:pPr>
            <w:r w:rsidRPr="002A45C5">
              <w:rPr>
                <w:rFonts w:cs="Arial"/>
              </w:rPr>
              <w:t>Insufficient replenishment</w:t>
            </w:r>
          </w:p>
          <w:p w14:paraId="181F847C" w14:textId="77777777" w:rsidR="0027684E" w:rsidRPr="002A45C5" w:rsidRDefault="0027684E" w:rsidP="00590C45">
            <w:pPr>
              <w:pStyle w:val="ListParagraph"/>
              <w:numPr>
                <w:ilvl w:val="0"/>
                <w:numId w:val="19"/>
              </w:numPr>
              <w:rPr>
                <w:rFonts w:cs="Arial"/>
                <w:i/>
              </w:rPr>
            </w:pPr>
            <w:r w:rsidRPr="002A45C5">
              <w:rPr>
                <w:rFonts w:cs="Arial"/>
              </w:rPr>
              <w:t>Replenisher used up</w:t>
            </w:r>
          </w:p>
          <w:p w14:paraId="4D353D45" w14:textId="77777777" w:rsidR="0027684E" w:rsidRPr="002A45C5" w:rsidRDefault="0027684E" w:rsidP="00590C45">
            <w:pPr>
              <w:pStyle w:val="ListParagraph"/>
              <w:numPr>
                <w:ilvl w:val="0"/>
                <w:numId w:val="19"/>
              </w:numPr>
              <w:rPr>
                <w:rFonts w:cs="Arial"/>
                <w:i/>
              </w:rPr>
            </w:pPr>
            <w:r w:rsidRPr="002A45C5">
              <w:rPr>
                <w:rFonts w:cs="Arial"/>
              </w:rPr>
              <w:t>Developer too dilute</w:t>
            </w:r>
          </w:p>
          <w:p w14:paraId="76D1E681" w14:textId="2952C33F" w:rsidR="0027684E" w:rsidRPr="002A45C5" w:rsidRDefault="0027684E" w:rsidP="00590C45">
            <w:pPr>
              <w:pStyle w:val="ListParagraph"/>
              <w:numPr>
                <w:ilvl w:val="0"/>
                <w:numId w:val="19"/>
              </w:numPr>
              <w:rPr>
                <w:rFonts w:cs="Arial"/>
                <w:i/>
              </w:rPr>
            </w:pPr>
            <w:r w:rsidRPr="002A45C5">
              <w:rPr>
                <w:rFonts w:cs="Arial"/>
              </w:rPr>
              <w:t>Developing time too short</w:t>
            </w:r>
          </w:p>
        </w:tc>
        <w:tc>
          <w:tcPr>
            <w:tcW w:w="3050" w:type="dxa"/>
          </w:tcPr>
          <w:p w14:paraId="34165820" w14:textId="1AE1F768" w:rsidR="0004400D" w:rsidRPr="002A45C5" w:rsidRDefault="000A14D6" w:rsidP="00590C45">
            <w:pPr>
              <w:pStyle w:val="ListParagraph"/>
              <w:numPr>
                <w:ilvl w:val="0"/>
                <w:numId w:val="20"/>
              </w:numPr>
              <w:rPr>
                <w:rFonts w:cs="Arial"/>
              </w:rPr>
            </w:pPr>
            <w:r w:rsidRPr="002A45C5">
              <w:rPr>
                <w:rFonts w:cs="Arial"/>
              </w:rPr>
              <w:t>Check and adjust temperature</w:t>
            </w:r>
          </w:p>
          <w:p w14:paraId="57005D05" w14:textId="77777777" w:rsidR="000A14D6" w:rsidRPr="002A45C5" w:rsidRDefault="000A14D6" w:rsidP="00590C45">
            <w:pPr>
              <w:pStyle w:val="ListParagraph"/>
              <w:numPr>
                <w:ilvl w:val="0"/>
                <w:numId w:val="20"/>
              </w:numPr>
              <w:rPr>
                <w:rFonts w:cs="Arial"/>
              </w:rPr>
            </w:pPr>
            <w:r w:rsidRPr="002A45C5">
              <w:rPr>
                <w:rFonts w:cs="Arial"/>
              </w:rPr>
              <w:t>Check and adjust replenishment</w:t>
            </w:r>
          </w:p>
          <w:p w14:paraId="6C2BA847" w14:textId="77777777" w:rsidR="000A14D6" w:rsidRPr="002A45C5" w:rsidRDefault="000A14D6" w:rsidP="00590C45">
            <w:pPr>
              <w:pStyle w:val="ListParagraph"/>
              <w:numPr>
                <w:ilvl w:val="0"/>
                <w:numId w:val="20"/>
              </w:numPr>
              <w:rPr>
                <w:rFonts w:cs="Arial"/>
              </w:rPr>
            </w:pPr>
            <w:r w:rsidRPr="002A45C5">
              <w:rPr>
                <w:rFonts w:cs="Arial"/>
              </w:rPr>
              <w:t>Check and refill replenisher tank</w:t>
            </w:r>
          </w:p>
          <w:p w14:paraId="728732A1" w14:textId="77777777" w:rsidR="000A14D6" w:rsidRPr="002A45C5" w:rsidRDefault="000A14D6" w:rsidP="00590C45">
            <w:pPr>
              <w:pStyle w:val="ListParagraph"/>
              <w:numPr>
                <w:ilvl w:val="0"/>
                <w:numId w:val="20"/>
              </w:numPr>
              <w:rPr>
                <w:rFonts w:cs="Arial"/>
              </w:rPr>
            </w:pPr>
            <w:r w:rsidRPr="002A45C5">
              <w:rPr>
                <w:rFonts w:cs="Arial"/>
              </w:rPr>
              <w:t>Replace replenisher</w:t>
            </w:r>
          </w:p>
          <w:p w14:paraId="6D84DB58" w14:textId="044EDBCF" w:rsidR="000A14D6" w:rsidRPr="002A45C5" w:rsidRDefault="000A14D6" w:rsidP="00590C45">
            <w:pPr>
              <w:pStyle w:val="ListParagraph"/>
              <w:numPr>
                <w:ilvl w:val="0"/>
                <w:numId w:val="20"/>
              </w:numPr>
              <w:rPr>
                <w:rFonts w:cs="Arial"/>
              </w:rPr>
            </w:pPr>
            <w:r w:rsidRPr="002A45C5">
              <w:rPr>
                <w:rFonts w:cs="Arial"/>
              </w:rPr>
              <w:t>Check processing time</w:t>
            </w:r>
          </w:p>
        </w:tc>
      </w:tr>
      <w:tr w:rsidR="0004400D" w:rsidRPr="002A45C5" w14:paraId="60D80C95" w14:textId="77777777" w:rsidTr="0027684E">
        <w:tc>
          <w:tcPr>
            <w:tcW w:w="3320" w:type="dxa"/>
          </w:tcPr>
          <w:p w14:paraId="68003EAD" w14:textId="6C717406" w:rsidR="0004400D" w:rsidRPr="002A45C5" w:rsidRDefault="000A14D6" w:rsidP="00590C45">
            <w:pPr>
              <w:pStyle w:val="ListParagraph"/>
              <w:numPr>
                <w:ilvl w:val="0"/>
                <w:numId w:val="21"/>
              </w:numPr>
              <w:ind w:left="426"/>
              <w:rPr>
                <w:rFonts w:cs="Arial"/>
              </w:rPr>
            </w:pPr>
            <w:r w:rsidRPr="002A45C5">
              <w:rPr>
                <w:rFonts w:cs="Arial"/>
              </w:rPr>
              <w:t>Sudden decrease in speed and D-max after service</w:t>
            </w:r>
          </w:p>
          <w:p w14:paraId="4F28C78F" w14:textId="577CE9B6" w:rsidR="000A14D6" w:rsidRPr="002A45C5" w:rsidRDefault="000A14D6" w:rsidP="00590C45">
            <w:pPr>
              <w:pStyle w:val="ListParagraph"/>
              <w:numPr>
                <w:ilvl w:val="0"/>
                <w:numId w:val="21"/>
              </w:numPr>
              <w:ind w:left="426"/>
              <w:rPr>
                <w:rFonts w:cs="Arial"/>
              </w:rPr>
            </w:pPr>
            <w:r w:rsidRPr="002A45C5">
              <w:rPr>
                <w:rFonts w:cs="Arial"/>
              </w:rPr>
              <w:t>Small decrease in D-min</w:t>
            </w:r>
          </w:p>
        </w:tc>
        <w:tc>
          <w:tcPr>
            <w:tcW w:w="3592" w:type="dxa"/>
          </w:tcPr>
          <w:p w14:paraId="6A7C8DEA" w14:textId="6E1EDBBB" w:rsidR="0004400D" w:rsidRPr="002A45C5" w:rsidRDefault="000A14D6" w:rsidP="0004400D">
            <w:pPr>
              <w:rPr>
                <w:rFonts w:asciiTheme="minorHAnsi" w:hAnsiTheme="minorHAnsi" w:cs="Arial"/>
                <w:i/>
              </w:rPr>
            </w:pPr>
            <w:r w:rsidRPr="002A45C5">
              <w:rPr>
                <w:rFonts w:asciiTheme="minorHAnsi" w:hAnsiTheme="minorHAnsi" w:cs="Arial"/>
                <w:i/>
              </w:rPr>
              <w:t>Excessive amount of starter in developer</w:t>
            </w:r>
          </w:p>
        </w:tc>
        <w:tc>
          <w:tcPr>
            <w:tcW w:w="3050" w:type="dxa"/>
          </w:tcPr>
          <w:p w14:paraId="475D4976" w14:textId="32CED126" w:rsidR="0004400D" w:rsidRPr="002A45C5" w:rsidRDefault="000A14D6" w:rsidP="0004400D">
            <w:pPr>
              <w:rPr>
                <w:rFonts w:asciiTheme="minorHAnsi" w:hAnsiTheme="minorHAnsi" w:cs="Arial"/>
              </w:rPr>
            </w:pPr>
            <w:r w:rsidRPr="002A45C5">
              <w:rPr>
                <w:rFonts w:asciiTheme="minorHAnsi" w:hAnsiTheme="minorHAnsi" w:cs="Arial"/>
              </w:rPr>
              <w:t>Replace developer, add correct amount of starter</w:t>
            </w:r>
          </w:p>
        </w:tc>
      </w:tr>
      <w:tr w:rsidR="0004400D" w:rsidRPr="002A45C5" w14:paraId="43EEB3EF" w14:textId="77777777" w:rsidTr="0027684E">
        <w:tc>
          <w:tcPr>
            <w:tcW w:w="3320" w:type="dxa"/>
          </w:tcPr>
          <w:p w14:paraId="4C325CE9" w14:textId="3BD524BE" w:rsidR="0004400D" w:rsidRPr="002A45C5" w:rsidRDefault="000A14D6" w:rsidP="00590C45">
            <w:pPr>
              <w:pStyle w:val="ListParagraph"/>
              <w:numPr>
                <w:ilvl w:val="0"/>
                <w:numId w:val="22"/>
              </w:numPr>
              <w:ind w:left="426"/>
              <w:rPr>
                <w:rFonts w:cs="Arial"/>
              </w:rPr>
            </w:pPr>
            <w:r w:rsidRPr="002A45C5">
              <w:rPr>
                <w:rFonts w:cs="Arial"/>
              </w:rPr>
              <w:t>Increase in speed</w:t>
            </w:r>
          </w:p>
          <w:p w14:paraId="35F40EA5" w14:textId="77777777" w:rsidR="000A14D6" w:rsidRPr="002A45C5" w:rsidRDefault="000A14D6" w:rsidP="00590C45">
            <w:pPr>
              <w:pStyle w:val="ListParagraph"/>
              <w:numPr>
                <w:ilvl w:val="0"/>
                <w:numId w:val="22"/>
              </w:numPr>
              <w:ind w:left="426"/>
              <w:rPr>
                <w:rFonts w:cs="Arial"/>
              </w:rPr>
            </w:pPr>
            <w:r w:rsidRPr="002A45C5">
              <w:rPr>
                <w:rFonts w:cs="Arial"/>
              </w:rPr>
              <w:t>Shoulder decreases</w:t>
            </w:r>
          </w:p>
          <w:p w14:paraId="07CC1884" w14:textId="77777777" w:rsidR="000A14D6" w:rsidRPr="002A45C5" w:rsidRDefault="000A14D6" w:rsidP="00590C45">
            <w:pPr>
              <w:pStyle w:val="ListParagraph"/>
              <w:numPr>
                <w:ilvl w:val="0"/>
                <w:numId w:val="22"/>
              </w:numPr>
              <w:ind w:left="426"/>
              <w:rPr>
                <w:rFonts w:cs="Arial"/>
              </w:rPr>
            </w:pPr>
            <w:r w:rsidRPr="002A45C5">
              <w:rPr>
                <w:rFonts w:cs="Arial"/>
              </w:rPr>
              <w:t>Loss of contrast</w:t>
            </w:r>
          </w:p>
          <w:p w14:paraId="5B678C5D" w14:textId="7AEF6DFA" w:rsidR="000A14D6" w:rsidRPr="002A45C5" w:rsidRDefault="000A14D6" w:rsidP="00590C45">
            <w:pPr>
              <w:pStyle w:val="ListParagraph"/>
              <w:numPr>
                <w:ilvl w:val="0"/>
                <w:numId w:val="22"/>
              </w:numPr>
              <w:ind w:left="426"/>
              <w:rPr>
                <w:rFonts w:cs="Arial"/>
              </w:rPr>
            </w:pPr>
            <w:r w:rsidRPr="002A45C5">
              <w:rPr>
                <w:rFonts w:cs="Arial"/>
              </w:rPr>
              <w:t>Increase in fog</w:t>
            </w:r>
          </w:p>
        </w:tc>
        <w:tc>
          <w:tcPr>
            <w:tcW w:w="3592" w:type="dxa"/>
          </w:tcPr>
          <w:p w14:paraId="3A1B2FDD" w14:textId="77777777" w:rsidR="0004400D" w:rsidRPr="002A45C5" w:rsidRDefault="000A14D6" w:rsidP="00590C45">
            <w:pPr>
              <w:pStyle w:val="ListParagraph"/>
              <w:numPr>
                <w:ilvl w:val="0"/>
                <w:numId w:val="23"/>
              </w:numPr>
              <w:rPr>
                <w:rFonts w:cs="Arial"/>
              </w:rPr>
            </w:pPr>
            <w:r w:rsidRPr="002A45C5">
              <w:rPr>
                <w:rFonts w:cs="Arial"/>
              </w:rPr>
              <w:t>Aerial oxidation</w:t>
            </w:r>
          </w:p>
          <w:p w14:paraId="2E80BCA1" w14:textId="0E3E0C35" w:rsidR="000A14D6" w:rsidRPr="002A45C5" w:rsidRDefault="000A14D6" w:rsidP="00590C45">
            <w:pPr>
              <w:pStyle w:val="ListParagraph"/>
              <w:numPr>
                <w:ilvl w:val="0"/>
                <w:numId w:val="23"/>
              </w:numPr>
              <w:rPr>
                <w:rFonts w:cs="Arial"/>
              </w:rPr>
            </w:pPr>
            <w:r w:rsidRPr="002A45C5">
              <w:rPr>
                <w:rFonts w:cs="Arial"/>
              </w:rPr>
              <w:t>Contaminated developer</w:t>
            </w:r>
          </w:p>
        </w:tc>
        <w:tc>
          <w:tcPr>
            <w:tcW w:w="3050" w:type="dxa"/>
          </w:tcPr>
          <w:p w14:paraId="7D670872" w14:textId="77777777" w:rsidR="0004400D" w:rsidRPr="002A45C5" w:rsidRDefault="000A14D6" w:rsidP="0004400D">
            <w:pPr>
              <w:rPr>
                <w:rFonts w:asciiTheme="minorHAnsi" w:hAnsiTheme="minorHAnsi" w:cs="Arial"/>
              </w:rPr>
            </w:pPr>
            <w:r w:rsidRPr="002A45C5">
              <w:rPr>
                <w:rFonts w:asciiTheme="minorHAnsi" w:hAnsiTheme="minorHAnsi" w:cs="Arial"/>
              </w:rPr>
              <w:t>Replace developer after washing out tank</w:t>
            </w:r>
          </w:p>
          <w:p w14:paraId="739A7C15" w14:textId="77777777" w:rsidR="000A14D6" w:rsidRPr="002A45C5" w:rsidRDefault="000A14D6" w:rsidP="0004400D">
            <w:pPr>
              <w:rPr>
                <w:rFonts w:asciiTheme="minorHAnsi" w:hAnsiTheme="minorHAnsi" w:cs="Arial"/>
              </w:rPr>
            </w:pPr>
            <w:r w:rsidRPr="002A45C5">
              <w:rPr>
                <w:rFonts w:asciiTheme="minorHAnsi" w:hAnsiTheme="minorHAnsi" w:cs="Arial"/>
              </w:rPr>
              <w:t>Add correct amount of starter</w:t>
            </w:r>
          </w:p>
          <w:p w14:paraId="1BD13519" w14:textId="6817C982" w:rsidR="000A14D6" w:rsidRPr="002A45C5" w:rsidRDefault="000A14D6" w:rsidP="0004400D">
            <w:pPr>
              <w:rPr>
                <w:rFonts w:asciiTheme="minorHAnsi" w:hAnsiTheme="minorHAnsi" w:cs="Arial"/>
              </w:rPr>
            </w:pPr>
          </w:p>
        </w:tc>
      </w:tr>
    </w:tbl>
    <w:p w14:paraId="1C1C10DE" w14:textId="74BBEA48" w:rsidR="0004400D" w:rsidRPr="002A45C5" w:rsidRDefault="0004400D" w:rsidP="0004400D">
      <w:pPr>
        <w:rPr>
          <w:rFonts w:asciiTheme="minorHAnsi" w:hAnsiTheme="minorHAnsi" w:cs="Arial"/>
        </w:rPr>
      </w:pPr>
    </w:p>
    <w:p w14:paraId="097E2D81" w14:textId="77777777" w:rsidR="0004400D" w:rsidRPr="002A45C5" w:rsidRDefault="0004400D" w:rsidP="002E5515">
      <w:pPr>
        <w:ind w:left="2268"/>
        <w:rPr>
          <w:rFonts w:asciiTheme="minorHAnsi" w:hAnsiTheme="minorHAnsi" w:cs="Arial"/>
        </w:rPr>
      </w:pPr>
    </w:p>
    <w:p w14:paraId="48A46A08" w14:textId="77777777" w:rsidR="0004400D" w:rsidRPr="002A45C5" w:rsidRDefault="0004400D" w:rsidP="002E5515">
      <w:pPr>
        <w:ind w:left="2268"/>
        <w:rPr>
          <w:rFonts w:asciiTheme="minorHAnsi" w:hAnsiTheme="minorHAnsi" w:cs="Arial"/>
        </w:rPr>
      </w:pPr>
    </w:p>
    <w:p w14:paraId="1F64A48C" w14:textId="756B12FF" w:rsidR="000468E9" w:rsidRPr="002A45C5" w:rsidRDefault="0004400D" w:rsidP="000A14D6">
      <w:pPr>
        <w:ind w:left="2268"/>
        <w:rPr>
          <w:rFonts w:asciiTheme="minorHAnsi" w:hAnsiTheme="minorHAnsi" w:cs="Arial"/>
        </w:rPr>
      </w:pPr>
      <w:r w:rsidRPr="002A45C5">
        <w:rPr>
          <w:rFonts w:asciiTheme="minorHAnsi" w:hAnsiTheme="minorHAnsi" w:cs="Arial"/>
        </w:rPr>
        <w:t>For ease of tracking any variations, it is recommended that</w:t>
      </w:r>
      <w:r w:rsidR="003640E8" w:rsidRPr="002A45C5">
        <w:rPr>
          <w:rFonts w:asciiTheme="minorHAnsi" w:hAnsiTheme="minorHAnsi" w:cs="Arial"/>
        </w:rPr>
        <w:t xml:space="preserve"> the graphs shown in appendix 4 </w:t>
      </w:r>
      <w:r w:rsidR="00470E65">
        <w:rPr>
          <w:rFonts w:asciiTheme="minorHAnsi" w:hAnsiTheme="minorHAnsi" w:cs="Arial"/>
        </w:rPr>
        <w:t>as</w:t>
      </w:r>
      <w:r w:rsidR="0050130B" w:rsidRPr="002A45C5">
        <w:rPr>
          <w:rFonts w:asciiTheme="minorHAnsi" w:hAnsiTheme="minorHAnsi" w:cs="Arial"/>
        </w:rPr>
        <w:t xml:space="preserve"> taken from the World Health Organisation’s QA Workbook a</w:t>
      </w:r>
      <w:r w:rsidR="003640E8" w:rsidRPr="002A45C5">
        <w:rPr>
          <w:rFonts w:asciiTheme="minorHAnsi" w:hAnsiTheme="minorHAnsi" w:cs="Arial"/>
        </w:rPr>
        <w:t>re used</w:t>
      </w:r>
      <w:r w:rsidR="005F25FB" w:rsidRPr="002A45C5">
        <w:rPr>
          <w:rFonts w:asciiTheme="minorHAnsi" w:hAnsiTheme="minorHAnsi" w:cs="Arial"/>
        </w:rPr>
        <w:t xml:space="preserve"> to plot the values each day</w:t>
      </w:r>
      <w:r w:rsidR="0050130B" w:rsidRPr="002A45C5">
        <w:rPr>
          <w:rFonts w:asciiTheme="minorHAnsi" w:hAnsiTheme="minorHAnsi" w:cs="Arial"/>
        </w:rPr>
        <w:t xml:space="preserve"> (1)</w:t>
      </w:r>
      <w:r w:rsidR="003640E8" w:rsidRPr="002A45C5">
        <w:rPr>
          <w:rFonts w:asciiTheme="minorHAnsi" w:hAnsiTheme="minorHAnsi" w:cs="Arial"/>
        </w:rPr>
        <w:t>.</w:t>
      </w:r>
    </w:p>
    <w:p w14:paraId="78239E39" w14:textId="77777777" w:rsidR="00400647" w:rsidRPr="002A45C5" w:rsidRDefault="00400647" w:rsidP="000A14D6">
      <w:pPr>
        <w:ind w:left="2268"/>
        <w:rPr>
          <w:rFonts w:asciiTheme="minorHAnsi" w:hAnsiTheme="minorHAnsi" w:cs="Arial"/>
        </w:rPr>
      </w:pPr>
    </w:p>
    <w:p w14:paraId="221F7A3B" w14:textId="7D09141F" w:rsidR="00400647" w:rsidRPr="002A45C5" w:rsidRDefault="00400647" w:rsidP="00400647">
      <w:pPr>
        <w:pStyle w:val="ListParagraph"/>
        <w:ind w:left="2268"/>
        <w:rPr>
          <w:rFonts w:cs="Arial"/>
        </w:rPr>
      </w:pPr>
      <w:r w:rsidRPr="002A45C5">
        <w:rPr>
          <w:rFonts w:cs="Arial"/>
        </w:rPr>
        <w:t>For a given radiographic projection, there are many factors that can affect the “black</w:t>
      </w:r>
      <w:r w:rsidR="00464762">
        <w:rPr>
          <w:rFonts w:cs="Arial"/>
        </w:rPr>
        <w:t>ening” of the film, including (7</w:t>
      </w:r>
      <w:r w:rsidRPr="002A45C5">
        <w:rPr>
          <w:rFonts w:cs="Arial"/>
        </w:rPr>
        <w:t>):</w:t>
      </w:r>
    </w:p>
    <w:p w14:paraId="2CA0E1A2" w14:textId="77777777" w:rsidR="00400647" w:rsidRPr="002A45C5" w:rsidRDefault="00400647" w:rsidP="00590C45">
      <w:pPr>
        <w:pStyle w:val="ListParagraph"/>
        <w:numPr>
          <w:ilvl w:val="3"/>
          <w:numId w:val="24"/>
        </w:numPr>
        <w:ind w:left="3544"/>
        <w:rPr>
          <w:rFonts w:cs="Arial"/>
        </w:rPr>
      </w:pPr>
      <w:r w:rsidRPr="002A45C5">
        <w:rPr>
          <w:rFonts w:cs="Arial"/>
        </w:rPr>
        <w:t>The radiation dose</w:t>
      </w:r>
    </w:p>
    <w:p w14:paraId="32FCC02C" w14:textId="77777777" w:rsidR="00400647" w:rsidRPr="002A45C5" w:rsidRDefault="00400647" w:rsidP="00590C45">
      <w:pPr>
        <w:pStyle w:val="ListParagraph"/>
        <w:numPr>
          <w:ilvl w:val="3"/>
          <w:numId w:val="24"/>
        </w:numPr>
        <w:ind w:left="3544"/>
        <w:rPr>
          <w:rFonts w:cs="Arial"/>
        </w:rPr>
      </w:pPr>
      <w:r w:rsidRPr="002A45C5">
        <w:rPr>
          <w:rFonts w:cs="Arial"/>
        </w:rPr>
        <w:t>The radiation quality</w:t>
      </w:r>
    </w:p>
    <w:p w14:paraId="256513EE" w14:textId="77777777" w:rsidR="00400647" w:rsidRPr="002A45C5" w:rsidRDefault="00400647" w:rsidP="00590C45">
      <w:pPr>
        <w:pStyle w:val="ListParagraph"/>
        <w:numPr>
          <w:ilvl w:val="3"/>
          <w:numId w:val="24"/>
        </w:numPr>
        <w:ind w:left="3544"/>
        <w:rPr>
          <w:rFonts w:cs="Arial"/>
        </w:rPr>
      </w:pPr>
      <w:r w:rsidRPr="002A45C5">
        <w:rPr>
          <w:rFonts w:cs="Arial"/>
        </w:rPr>
        <w:t>Patient size</w:t>
      </w:r>
    </w:p>
    <w:p w14:paraId="31BA50ED" w14:textId="77777777" w:rsidR="00400647" w:rsidRPr="002A45C5" w:rsidRDefault="00400647" w:rsidP="00590C45">
      <w:pPr>
        <w:pStyle w:val="ListParagraph"/>
        <w:numPr>
          <w:ilvl w:val="3"/>
          <w:numId w:val="24"/>
        </w:numPr>
        <w:ind w:left="3544"/>
        <w:rPr>
          <w:rFonts w:cs="Arial"/>
        </w:rPr>
      </w:pPr>
      <w:r w:rsidRPr="002A45C5">
        <w:rPr>
          <w:rFonts w:cs="Arial"/>
        </w:rPr>
        <w:t>The radiographic technique</w:t>
      </w:r>
    </w:p>
    <w:p w14:paraId="53BF682B" w14:textId="77777777" w:rsidR="00400647" w:rsidRPr="002A45C5" w:rsidRDefault="00400647" w:rsidP="00590C45">
      <w:pPr>
        <w:pStyle w:val="ListParagraph"/>
        <w:numPr>
          <w:ilvl w:val="3"/>
          <w:numId w:val="24"/>
        </w:numPr>
        <w:ind w:left="3544"/>
        <w:rPr>
          <w:rFonts w:cs="Arial"/>
        </w:rPr>
      </w:pPr>
      <w:r w:rsidRPr="002A45C5">
        <w:rPr>
          <w:rFonts w:cs="Arial"/>
        </w:rPr>
        <w:t>Image receptor sensitivity</w:t>
      </w:r>
    </w:p>
    <w:p w14:paraId="710C0BD1" w14:textId="77777777" w:rsidR="00400647" w:rsidRPr="002A45C5" w:rsidRDefault="00400647" w:rsidP="00590C45">
      <w:pPr>
        <w:pStyle w:val="ListParagraph"/>
        <w:numPr>
          <w:ilvl w:val="3"/>
          <w:numId w:val="24"/>
        </w:numPr>
        <w:ind w:left="3544"/>
        <w:rPr>
          <w:rFonts w:cs="Arial"/>
        </w:rPr>
      </w:pPr>
      <w:r w:rsidRPr="002A45C5">
        <w:rPr>
          <w:rFonts w:cs="Arial"/>
        </w:rPr>
        <w:t>Film processing</w:t>
      </w:r>
    </w:p>
    <w:p w14:paraId="762E34BA" w14:textId="77777777" w:rsidR="00400647" w:rsidRPr="002A45C5" w:rsidRDefault="00400647" w:rsidP="00400647">
      <w:pPr>
        <w:ind w:left="2160"/>
        <w:rPr>
          <w:rFonts w:asciiTheme="minorHAnsi" w:hAnsiTheme="minorHAnsi" w:cs="Arial"/>
        </w:rPr>
      </w:pPr>
    </w:p>
    <w:p w14:paraId="65A9C1AC" w14:textId="5ACDA432" w:rsidR="00400647" w:rsidRPr="002A45C5" w:rsidRDefault="00400647" w:rsidP="00400647">
      <w:pPr>
        <w:pStyle w:val="ListParagraph"/>
        <w:ind w:left="2268"/>
        <w:rPr>
          <w:rFonts w:cs="Arial"/>
        </w:rPr>
      </w:pPr>
      <w:r w:rsidRPr="002A45C5">
        <w:rPr>
          <w:rFonts w:cs="Arial"/>
        </w:rPr>
        <w:t>The amount of film blackening in different areas of the film determines the optical densities of the film. The optical densities of the base plus fog on a film should not exceed 0.25. Within the image, the diagnostic relevant part of the film should have a density range between 0.5 and 2.2, with a mean optical density range between 1.0 and 1.4. However, nowadays the judgment of optical densities is based on global impress</w:t>
      </w:r>
      <w:r w:rsidR="00464762">
        <w:rPr>
          <w:rFonts w:cs="Arial"/>
        </w:rPr>
        <w:t>ions rather than measurements (7</w:t>
      </w:r>
      <w:r w:rsidRPr="002A45C5">
        <w:rPr>
          <w:rFonts w:cs="Arial"/>
        </w:rPr>
        <w:t>). It is therefore unnecessary to determine the optical densities on an image and rely on your own observations and feedback from researchers.</w:t>
      </w:r>
    </w:p>
    <w:p w14:paraId="0979D650" w14:textId="77777777" w:rsidR="00400647" w:rsidRPr="002A45C5" w:rsidRDefault="00400647" w:rsidP="000A14D6">
      <w:pPr>
        <w:ind w:left="2268"/>
        <w:rPr>
          <w:rFonts w:asciiTheme="minorHAnsi" w:hAnsiTheme="minorHAnsi" w:cs="Arial"/>
        </w:rPr>
      </w:pPr>
    </w:p>
    <w:p w14:paraId="5FC52EB3" w14:textId="77777777" w:rsidR="009D510E" w:rsidRPr="002A45C5" w:rsidRDefault="009D510E" w:rsidP="009D510E">
      <w:pPr>
        <w:ind w:left="1440"/>
        <w:rPr>
          <w:rFonts w:asciiTheme="minorHAnsi" w:hAnsiTheme="minorHAnsi" w:cs="Arial"/>
          <w:b/>
        </w:rPr>
      </w:pPr>
    </w:p>
    <w:p w14:paraId="0D49B621" w14:textId="46E19EFE" w:rsidR="00F2781E" w:rsidRPr="002A45C5" w:rsidRDefault="00F2781E" w:rsidP="00590C45">
      <w:pPr>
        <w:pStyle w:val="ListParagraph"/>
        <w:numPr>
          <w:ilvl w:val="1"/>
          <w:numId w:val="6"/>
        </w:numPr>
        <w:rPr>
          <w:rFonts w:cs="Arial"/>
          <w:b/>
        </w:rPr>
      </w:pPr>
      <w:r w:rsidRPr="002A45C5">
        <w:rPr>
          <w:rFonts w:cs="Arial"/>
          <w:b/>
        </w:rPr>
        <w:t>Weekly tasks</w:t>
      </w:r>
    </w:p>
    <w:p w14:paraId="083F0281" w14:textId="77777777" w:rsidR="000A14D6" w:rsidRPr="002A45C5" w:rsidRDefault="000A14D6" w:rsidP="00F906D5">
      <w:pPr>
        <w:pStyle w:val="ListParagraph"/>
        <w:ind w:left="1840"/>
        <w:rPr>
          <w:rFonts w:cs="Arial"/>
          <w:color w:val="FF0000"/>
        </w:rPr>
      </w:pPr>
    </w:p>
    <w:p w14:paraId="32219DD0" w14:textId="42527D68" w:rsidR="000A14D6" w:rsidRPr="002A45C5" w:rsidRDefault="000A14D6" w:rsidP="00F906D5">
      <w:pPr>
        <w:pStyle w:val="ListParagraph"/>
        <w:ind w:left="1840"/>
        <w:rPr>
          <w:rFonts w:cs="Arial"/>
        </w:rPr>
      </w:pPr>
      <w:r w:rsidRPr="002A45C5">
        <w:rPr>
          <w:rFonts w:cs="Arial"/>
        </w:rPr>
        <w:t>To ensure efficiency of the QC activities and enable appropriate comparison of results, it is recommended that the following tasks are completed on the same day of e</w:t>
      </w:r>
      <w:r w:rsidR="007F7413">
        <w:rPr>
          <w:rFonts w:cs="Arial"/>
        </w:rPr>
        <w:t>ach week and at the same time on</w:t>
      </w:r>
      <w:r w:rsidRPr="002A45C5">
        <w:rPr>
          <w:rFonts w:cs="Arial"/>
        </w:rPr>
        <w:t xml:space="preserve"> each of these days.</w:t>
      </w:r>
    </w:p>
    <w:p w14:paraId="59E2D994" w14:textId="77777777" w:rsidR="000533EA" w:rsidRPr="002A45C5" w:rsidRDefault="000533EA" w:rsidP="00F906D5">
      <w:pPr>
        <w:pStyle w:val="ListParagraph"/>
        <w:ind w:left="1840"/>
        <w:rPr>
          <w:rFonts w:cs="Arial"/>
        </w:rPr>
      </w:pPr>
    </w:p>
    <w:p w14:paraId="293FE26C" w14:textId="77777777" w:rsidR="000533EA" w:rsidRPr="002A45C5" w:rsidRDefault="000533EA" w:rsidP="00590C45">
      <w:pPr>
        <w:pStyle w:val="ListParagraph"/>
        <w:numPr>
          <w:ilvl w:val="2"/>
          <w:numId w:val="6"/>
        </w:numPr>
        <w:ind w:left="2552"/>
        <w:rPr>
          <w:rFonts w:cs="Arial"/>
          <w:b/>
        </w:rPr>
      </w:pPr>
      <w:r w:rsidRPr="002A45C5">
        <w:rPr>
          <w:rFonts w:cs="Arial"/>
          <w:b/>
        </w:rPr>
        <w:lastRenderedPageBreak/>
        <w:t>Automatic film processor</w:t>
      </w:r>
    </w:p>
    <w:p w14:paraId="268720C7" w14:textId="77777777" w:rsidR="00EF7AB4" w:rsidRPr="002A45C5" w:rsidRDefault="00EF7AB4" w:rsidP="00EF7AB4">
      <w:pPr>
        <w:ind w:left="2160"/>
        <w:rPr>
          <w:rFonts w:asciiTheme="minorHAnsi" w:hAnsiTheme="minorHAnsi" w:cs="Arial"/>
          <w:b/>
        </w:rPr>
      </w:pPr>
    </w:p>
    <w:p w14:paraId="3589236D" w14:textId="468FF347" w:rsidR="00EF7AB4" w:rsidRPr="002A45C5" w:rsidRDefault="00702037" w:rsidP="00EF7AB4">
      <w:pPr>
        <w:ind w:left="2160"/>
        <w:rPr>
          <w:rFonts w:asciiTheme="minorHAnsi" w:hAnsiTheme="minorHAnsi" w:cs="Arial"/>
        </w:rPr>
      </w:pPr>
      <w:r w:rsidRPr="002A45C5">
        <w:rPr>
          <w:rFonts w:asciiTheme="minorHAnsi" w:hAnsiTheme="minorHAnsi" w:cs="Arial"/>
          <w:i/>
        </w:rPr>
        <w:t>Cleaning and inspection</w:t>
      </w:r>
      <w:r w:rsidR="00EF7AB4" w:rsidRPr="002A45C5">
        <w:rPr>
          <w:rFonts w:asciiTheme="minorHAnsi" w:hAnsiTheme="minorHAnsi" w:cs="Arial"/>
          <w:i/>
        </w:rPr>
        <w:t xml:space="preserve"> - </w:t>
      </w:r>
      <w:r w:rsidR="00EF7AB4" w:rsidRPr="002A45C5">
        <w:rPr>
          <w:rFonts w:asciiTheme="minorHAnsi" w:hAnsiTheme="minorHAnsi" w:cs="Arial"/>
        </w:rPr>
        <w:t xml:space="preserve">In conjunction with the daily activities for the automatic processor as outlined above, the deep rack rollers should be washed once a week. </w:t>
      </w:r>
      <w:r w:rsidR="00AA1253" w:rsidRPr="002A45C5">
        <w:rPr>
          <w:rFonts w:asciiTheme="minorHAnsi" w:hAnsiTheme="minorHAnsi" w:cs="Arial"/>
        </w:rPr>
        <w:t>This can be completed by placing the rollers in warm water, then rinsing and reinstalling. The rollers should also be inspected for any damage.</w:t>
      </w:r>
    </w:p>
    <w:p w14:paraId="2533C5D8" w14:textId="77777777" w:rsidR="00AA1253" w:rsidRPr="002A45C5" w:rsidRDefault="00AA1253" w:rsidP="00EF7AB4">
      <w:pPr>
        <w:ind w:left="2160"/>
        <w:rPr>
          <w:rFonts w:asciiTheme="minorHAnsi" w:hAnsiTheme="minorHAnsi" w:cs="Arial"/>
        </w:rPr>
      </w:pPr>
    </w:p>
    <w:p w14:paraId="4E39C569" w14:textId="0C4043B5" w:rsidR="00AA1253" w:rsidRPr="002A45C5" w:rsidRDefault="00AA1253" w:rsidP="00EF7AB4">
      <w:pPr>
        <w:ind w:left="2160"/>
        <w:rPr>
          <w:rFonts w:asciiTheme="minorHAnsi" w:hAnsiTheme="minorHAnsi" w:cs="Arial"/>
        </w:rPr>
      </w:pPr>
      <w:r w:rsidRPr="002A45C5">
        <w:rPr>
          <w:rFonts w:asciiTheme="minorHAnsi" w:hAnsiTheme="minorHAnsi" w:cs="Arial"/>
          <w:i/>
        </w:rPr>
        <w:t xml:space="preserve">Check replenishment rates – </w:t>
      </w:r>
      <w:r w:rsidRPr="002A45C5">
        <w:rPr>
          <w:rFonts w:asciiTheme="minorHAnsi" w:hAnsiTheme="minorHAnsi" w:cs="Arial"/>
        </w:rPr>
        <w:t>The replenishment rates of the developer and fixer are important to ensure that the film is being appropriately chemically processed. An excess or shortage of replenishment on a film can have disastrous consequences. The following method is based upon that described by the World Health Organisation’s Quality Assurance Workbook, which outlines how to check the replenishment rates (1). For this method, you will need a graduated 100ml cylinder or graduated measuring jug:</w:t>
      </w:r>
    </w:p>
    <w:p w14:paraId="18721CAC" w14:textId="06367D4D" w:rsidR="00AA1253" w:rsidRPr="002A45C5" w:rsidRDefault="00AA1253" w:rsidP="00590C45">
      <w:pPr>
        <w:pStyle w:val="ListParagraph"/>
        <w:numPr>
          <w:ilvl w:val="3"/>
          <w:numId w:val="25"/>
        </w:numPr>
        <w:ind w:left="2977"/>
        <w:rPr>
          <w:rFonts w:cs="Arial"/>
        </w:rPr>
      </w:pPr>
      <w:r w:rsidRPr="002A45C5">
        <w:rPr>
          <w:rFonts w:cs="Arial"/>
        </w:rPr>
        <w:t>Check the replenishment hoses for any bends that may restrict the flow of the chemicals</w:t>
      </w:r>
    </w:p>
    <w:p w14:paraId="3C96F4B4" w14:textId="0C36DFF6" w:rsidR="00AA1253" w:rsidRPr="002A45C5" w:rsidRDefault="00AA1253" w:rsidP="00590C45">
      <w:pPr>
        <w:pStyle w:val="ListParagraph"/>
        <w:numPr>
          <w:ilvl w:val="3"/>
          <w:numId w:val="25"/>
        </w:numPr>
        <w:ind w:left="2977"/>
        <w:rPr>
          <w:rFonts w:cs="Arial"/>
        </w:rPr>
      </w:pPr>
      <w:r w:rsidRPr="002A45C5">
        <w:rPr>
          <w:rFonts w:cs="Arial"/>
        </w:rPr>
        <w:t>Switch on the processor, remove the lid and activate any micro-switches that will allow you to feed film with the lid off</w:t>
      </w:r>
    </w:p>
    <w:p w14:paraId="641B73D0" w14:textId="53660A35" w:rsidR="00AA1253" w:rsidRPr="002A45C5" w:rsidRDefault="00AA1253" w:rsidP="00590C45">
      <w:pPr>
        <w:pStyle w:val="ListParagraph"/>
        <w:numPr>
          <w:ilvl w:val="3"/>
          <w:numId w:val="25"/>
        </w:numPr>
        <w:ind w:left="2977"/>
        <w:rPr>
          <w:rFonts w:cs="Arial"/>
        </w:rPr>
      </w:pPr>
      <w:r w:rsidRPr="002A45C5">
        <w:rPr>
          <w:rFonts w:cs="Arial"/>
        </w:rPr>
        <w:t>Place the end of the developer replenishment hose in the cylinder or jug</w:t>
      </w:r>
    </w:p>
    <w:p w14:paraId="303A9B56" w14:textId="4F770AF1" w:rsidR="00AA1253" w:rsidRPr="002A45C5" w:rsidRDefault="00AA1253" w:rsidP="00590C45">
      <w:pPr>
        <w:pStyle w:val="ListParagraph"/>
        <w:numPr>
          <w:ilvl w:val="3"/>
          <w:numId w:val="25"/>
        </w:numPr>
        <w:ind w:left="2977"/>
        <w:rPr>
          <w:rFonts w:cs="Arial"/>
        </w:rPr>
      </w:pPr>
      <w:r w:rsidRPr="002A45C5">
        <w:rPr>
          <w:rFonts w:cs="Arial"/>
        </w:rPr>
        <w:t>Feed a film into the processor. This will automatically pump a pre-set amount of developer into the cylinder or jug</w:t>
      </w:r>
    </w:p>
    <w:p w14:paraId="4FAA3318" w14:textId="7CFE07C8" w:rsidR="00AA1253" w:rsidRPr="002A45C5" w:rsidRDefault="00AA1253" w:rsidP="00590C45">
      <w:pPr>
        <w:pStyle w:val="ListParagraph"/>
        <w:numPr>
          <w:ilvl w:val="3"/>
          <w:numId w:val="25"/>
        </w:numPr>
        <w:ind w:left="2977"/>
        <w:rPr>
          <w:rFonts w:cs="Arial"/>
        </w:rPr>
      </w:pPr>
      <w:r w:rsidRPr="002A45C5">
        <w:rPr>
          <w:rFonts w:cs="Arial"/>
        </w:rPr>
        <w:t>Record the amount of developer that has been pumped</w:t>
      </w:r>
    </w:p>
    <w:p w14:paraId="24EB969F" w14:textId="7255A074" w:rsidR="00AA1253" w:rsidRPr="002A45C5" w:rsidRDefault="000158A3" w:rsidP="00590C45">
      <w:pPr>
        <w:pStyle w:val="ListParagraph"/>
        <w:numPr>
          <w:ilvl w:val="3"/>
          <w:numId w:val="25"/>
        </w:numPr>
        <w:ind w:left="2977"/>
        <w:rPr>
          <w:rFonts w:cs="Arial"/>
        </w:rPr>
      </w:pPr>
      <w:r w:rsidRPr="002A45C5">
        <w:rPr>
          <w:rFonts w:cs="Arial"/>
        </w:rPr>
        <w:t>Empty the cylinder or jug and repeat the process for the fixer</w:t>
      </w:r>
    </w:p>
    <w:p w14:paraId="59F965CB" w14:textId="2F003712" w:rsidR="000158A3" w:rsidRPr="002A45C5" w:rsidRDefault="000158A3" w:rsidP="00590C45">
      <w:pPr>
        <w:pStyle w:val="ListParagraph"/>
        <w:numPr>
          <w:ilvl w:val="3"/>
          <w:numId w:val="25"/>
        </w:numPr>
        <w:ind w:left="2977"/>
        <w:rPr>
          <w:rFonts w:cs="Arial"/>
        </w:rPr>
      </w:pPr>
      <w:r w:rsidRPr="002A45C5">
        <w:rPr>
          <w:rFonts w:cs="Arial"/>
        </w:rPr>
        <w:t xml:space="preserve">Compare the recordings with the manufacturer’s recommendations. If the results do not compare, adjust the quantity regulator (if possible) so that it is in line with the recommendations. Otherwise, </w:t>
      </w:r>
      <w:r w:rsidR="00AB2ABC" w:rsidRPr="002A45C5">
        <w:rPr>
          <w:rFonts w:cs="Arial"/>
        </w:rPr>
        <w:t>contact the service engineer and the researchers to inform them of the issue</w:t>
      </w:r>
    </w:p>
    <w:p w14:paraId="158068DE" w14:textId="77777777" w:rsidR="00BF03DD" w:rsidRPr="002A45C5" w:rsidRDefault="00BF03DD" w:rsidP="00AB2ABC">
      <w:pPr>
        <w:rPr>
          <w:rFonts w:asciiTheme="minorHAnsi" w:hAnsiTheme="minorHAnsi" w:cs="Arial"/>
          <w:b/>
        </w:rPr>
      </w:pPr>
    </w:p>
    <w:p w14:paraId="6EC1FA80" w14:textId="30048367" w:rsidR="000533EA" w:rsidRPr="002A45C5" w:rsidRDefault="000533EA" w:rsidP="00590C45">
      <w:pPr>
        <w:pStyle w:val="ListParagraph"/>
        <w:numPr>
          <w:ilvl w:val="2"/>
          <w:numId w:val="6"/>
        </w:numPr>
        <w:ind w:left="2552"/>
        <w:rPr>
          <w:rFonts w:cs="Arial"/>
          <w:b/>
        </w:rPr>
      </w:pPr>
      <w:r w:rsidRPr="002A45C5">
        <w:rPr>
          <w:rFonts w:cs="Arial"/>
          <w:b/>
        </w:rPr>
        <w:t>X-ray equipment and film</w:t>
      </w:r>
    </w:p>
    <w:p w14:paraId="5C1A0C03" w14:textId="77777777" w:rsidR="000533EA" w:rsidRPr="002A45C5" w:rsidRDefault="000533EA" w:rsidP="000533EA">
      <w:pPr>
        <w:pStyle w:val="ListParagraph"/>
        <w:ind w:left="2552"/>
        <w:rPr>
          <w:rFonts w:cs="Arial"/>
          <w:b/>
        </w:rPr>
      </w:pPr>
    </w:p>
    <w:p w14:paraId="70D75653" w14:textId="635178A0" w:rsidR="00400647" w:rsidRPr="002A45C5" w:rsidRDefault="00775CB1" w:rsidP="00775CB1">
      <w:pPr>
        <w:pStyle w:val="ListParagraph"/>
        <w:ind w:left="2160"/>
        <w:rPr>
          <w:rFonts w:cs="Arial"/>
        </w:rPr>
      </w:pPr>
      <w:r w:rsidRPr="002A45C5">
        <w:rPr>
          <w:rFonts w:cs="Arial"/>
          <w:i/>
        </w:rPr>
        <w:t xml:space="preserve">Image receptor, cassette and intensifying screen cleaning – </w:t>
      </w:r>
      <w:r w:rsidRPr="002A45C5">
        <w:rPr>
          <w:rFonts w:cs="Arial"/>
        </w:rPr>
        <w:t xml:space="preserve">Regular image receptor and cassette </w:t>
      </w:r>
      <w:r w:rsidR="00FE4EDB" w:rsidRPr="002A45C5">
        <w:rPr>
          <w:rFonts w:cs="Arial"/>
        </w:rPr>
        <w:t>cleanliness is ess</w:t>
      </w:r>
      <w:r w:rsidR="0068208B">
        <w:rPr>
          <w:rFonts w:cs="Arial"/>
        </w:rPr>
        <w:t>ential to avoid unnecessary arti</w:t>
      </w:r>
      <w:r w:rsidR="00FE4EDB" w:rsidRPr="002A45C5">
        <w:rPr>
          <w:rFonts w:cs="Arial"/>
        </w:rPr>
        <w:t>facts appearing on the image. All cassettes (for both film and CR) should be clearly numbered on the outside so that the radiograph</w:t>
      </w:r>
      <w:r w:rsidR="00320857">
        <w:rPr>
          <w:rFonts w:cs="Arial"/>
        </w:rPr>
        <w:t>er</w:t>
      </w:r>
      <w:r w:rsidR="00FE4EDB" w:rsidRPr="002A45C5">
        <w:rPr>
          <w:rFonts w:cs="Arial"/>
        </w:rPr>
        <w:t xml:space="preserve"> can identify whic</w:t>
      </w:r>
      <w:r w:rsidR="0068208B">
        <w:rPr>
          <w:rFonts w:cs="Arial"/>
        </w:rPr>
        <w:t>h cassette was used when an arti</w:t>
      </w:r>
      <w:r w:rsidR="00FE4EDB" w:rsidRPr="002A45C5">
        <w:rPr>
          <w:rFonts w:cs="Arial"/>
        </w:rPr>
        <w:t>fact is discovered (1). Cassettes should also be marked on the outside, which identifies the type of intensifying screen used (1).</w:t>
      </w:r>
    </w:p>
    <w:p w14:paraId="5D21AAAA" w14:textId="77777777" w:rsidR="00FE4EDB" w:rsidRPr="002A45C5" w:rsidRDefault="00FE4EDB" w:rsidP="00775CB1">
      <w:pPr>
        <w:pStyle w:val="ListParagraph"/>
        <w:ind w:left="2160"/>
        <w:rPr>
          <w:rFonts w:cs="Arial"/>
        </w:rPr>
      </w:pPr>
    </w:p>
    <w:p w14:paraId="1372BAA7" w14:textId="1FF9832A" w:rsidR="002D6154" w:rsidRPr="002A45C5" w:rsidRDefault="00FE4EDB" w:rsidP="00775CB1">
      <w:pPr>
        <w:pStyle w:val="ListParagraph"/>
        <w:ind w:left="2160"/>
        <w:rPr>
          <w:rFonts w:cs="Arial"/>
        </w:rPr>
      </w:pPr>
      <w:r w:rsidRPr="002A45C5">
        <w:rPr>
          <w:rFonts w:cs="Arial"/>
        </w:rPr>
        <w:t xml:space="preserve">During the weekly tasks, cassettes should be inspected for cleanliness, as well as for appropriate function of any hinges, catches or casings (1). </w:t>
      </w:r>
      <w:r w:rsidR="00472613" w:rsidRPr="002A45C5">
        <w:rPr>
          <w:rFonts w:cs="Arial"/>
        </w:rPr>
        <w:t xml:space="preserve">The condition of the surface of the intensifying screens should also be inspected in bright light. </w:t>
      </w:r>
      <w:r w:rsidR="002D6154" w:rsidRPr="002A45C5">
        <w:rPr>
          <w:rFonts w:cs="Arial"/>
        </w:rPr>
        <w:t xml:space="preserve">The cassettes and image receptors should then be cleaned on the outside using either standard hospital disinfectant or alcohol wipes. </w:t>
      </w:r>
    </w:p>
    <w:p w14:paraId="4FB4DA05" w14:textId="77777777" w:rsidR="002D6154" w:rsidRPr="002A45C5" w:rsidRDefault="002D6154" w:rsidP="00775CB1">
      <w:pPr>
        <w:pStyle w:val="ListParagraph"/>
        <w:ind w:left="2160"/>
        <w:rPr>
          <w:rFonts w:cs="Arial"/>
        </w:rPr>
      </w:pPr>
    </w:p>
    <w:p w14:paraId="01D4A8EF" w14:textId="4D500E0B" w:rsidR="00BF03DD" w:rsidRPr="002A45C5" w:rsidRDefault="002D6154" w:rsidP="00775CB1">
      <w:pPr>
        <w:pStyle w:val="ListParagraph"/>
        <w:ind w:left="2160"/>
        <w:rPr>
          <w:rFonts w:cs="Arial"/>
        </w:rPr>
      </w:pPr>
      <w:r w:rsidRPr="002A45C5">
        <w:rPr>
          <w:rFonts w:cs="Arial"/>
        </w:rPr>
        <w:t xml:space="preserve">Similarly, the intensifying screens should be cleaned weekly, however the process should be as per manufacturer instructions, such as using </w:t>
      </w:r>
      <w:r w:rsidRPr="002A45C5">
        <w:rPr>
          <w:rFonts w:cs="Arial"/>
        </w:rPr>
        <w:lastRenderedPageBreak/>
        <w:t>anhydrous alcohol and a lint-free cloth. Intensifying sc</w:t>
      </w:r>
      <w:r w:rsidR="0068208B">
        <w:rPr>
          <w:rFonts w:cs="Arial"/>
        </w:rPr>
        <w:t>reen cleaning will minimize arti</w:t>
      </w:r>
      <w:r w:rsidRPr="002A45C5">
        <w:rPr>
          <w:rFonts w:cs="Arial"/>
        </w:rPr>
        <w:t>facts caused by static electricity between the film and the</w:t>
      </w:r>
      <w:r w:rsidR="0068208B">
        <w:rPr>
          <w:rFonts w:cs="Arial"/>
        </w:rPr>
        <w:t xml:space="preserve"> intensifying screen. These arti</w:t>
      </w:r>
      <w:r w:rsidRPr="002A45C5">
        <w:rPr>
          <w:rFonts w:cs="Arial"/>
        </w:rPr>
        <w:t>facts are seen on film as small areas of blackening</w:t>
      </w:r>
      <w:r w:rsidR="00BF03DD" w:rsidRPr="002A45C5">
        <w:rPr>
          <w:rFonts w:cs="Arial"/>
        </w:rPr>
        <w:t>, such as a “lightning strike” appearance and</w:t>
      </w:r>
      <w:r w:rsidRPr="002A45C5">
        <w:rPr>
          <w:rFonts w:cs="Arial"/>
        </w:rPr>
        <w:t xml:space="preserve"> occur when charges build up due to friction between the surfaces, with the frequency increasing with a lower humidity. </w:t>
      </w:r>
      <w:r w:rsidR="00BF03DD" w:rsidRPr="002A45C5">
        <w:rPr>
          <w:rFonts w:cs="Arial"/>
        </w:rPr>
        <w:t>O</w:t>
      </w:r>
      <w:r w:rsidR="0068208B">
        <w:rPr>
          <w:rFonts w:cs="Arial"/>
        </w:rPr>
        <w:t>ther ways of avoiding these arti</w:t>
      </w:r>
      <w:r w:rsidR="00BF03DD" w:rsidRPr="002A45C5">
        <w:rPr>
          <w:rFonts w:cs="Arial"/>
        </w:rPr>
        <w:t>facts are to decrease the film sliding across the intensifying screen during loading and unloading and potentially using a humidifier to increase air humidity (1).</w:t>
      </w:r>
    </w:p>
    <w:p w14:paraId="76EE7C0A" w14:textId="77777777" w:rsidR="00BF03DD" w:rsidRPr="002A45C5" w:rsidRDefault="00BF03DD" w:rsidP="00775CB1">
      <w:pPr>
        <w:pStyle w:val="ListParagraph"/>
        <w:ind w:left="2160"/>
        <w:rPr>
          <w:rFonts w:cs="Arial"/>
        </w:rPr>
      </w:pPr>
    </w:p>
    <w:p w14:paraId="6F9D3417" w14:textId="1875AA9B" w:rsidR="00FE4EDB" w:rsidRPr="002A45C5" w:rsidRDefault="00BF03DD" w:rsidP="00775CB1">
      <w:pPr>
        <w:pStyle w:val="ListParagraph"/>
        <w:ind w:left="2160"/>
        <w:rPr>
          <w:rFonts w:cs="Arial"/>
        </w:rPr>
      </w:pPr>
      <w:r w:rsidRPr="002A45C5">
        <w:rPr>
          <w:rFonts w:cs="Arial"/>
          <w:i/>
        </w:rPr>
        <w:t xml:space="preserve">CR Image plate erasure – </w:t>
      </w:r>
      <w:r w:rsidRPr="002A45C5">
        <w:rPr>
          <w:rFonts w:cs="Arial"/>
        </w:rPr>
        <w:t xml:space="preserve">CR imaging plates are sensitive to scattered and naturally occurring radiation sources. They store any absorbed energy, particularly when the plates have not been </w:t>
      </w:r>
      <w:r w:rsidR="00464762">
        <w:rPr>
          <w:rFonts w:cs="Arial"/>
        </w:rPr>
        <w:t>used for long periods of time (6</w:t>
      </w:r>
      <w:r w:rsidRPr="002A45C5">
        <w:rPr>
          <w:rFonts w:cs="Arial"/>
        </w:rPr>
        <w:t>). It is therefore recommende</w:t>
      </w:r>
      <w:r w:rsidR="00E935A3" w:rsidRPr="002A45C5">
        <w:rPr>
          <w:rFonts w:cs="Arial"/>
        </w:rPr>
        <w:t>d that a primary erasure of all</w:t>
      </w:r>
      <w:r w:rsidRPr="002A45C5">
        <w:rPr>
          <w:rFonts w:cs="Arial"/>
        </w:rPr>
        <w:t xml:space="preserve"> the imaging plates </w:t>
      </w:r>
      <w:r w:rsidR="00EC749C">
        <w:rPr>
          <w:rFonts w:cs="Arial"/>
        </w:rPr>
        <w:t xml:space="preserve">as per manufacturer guidelines </w:t>
      </w:r>
      <w:r w:rsidRPr="002A45C5">
        <w:rPr>
          <w:rFonts w:cs="Arial"/>
        </w:rPr>
        <w:t xml:space="preserve">is conducted weekly. </w:t>
      </w:r>
    </w:p>
    <w:p w14:paraId="05F4F1C9" w14:textId="77777777" w:rsidR="00BF03DD" w:rsidRPr="002A45C5" w:rsidRDefault="00BF03DD" w:rsidP="00775CB1">
      <w:pPr>
        <w:pStyle w:val="ListParagraph"/>
        <w:ind w:left="2160"/>
        <w:rPr>
          <w:rFonts w:cs="Arial"/>
        </w:rPr>
      </w:pPr>
    </w:p>
    <w:p w14:paraId="28434F5C" w14:textId="51419C0B" w:rsidR="00BF03DD" w:rsidRPr="002A45C5" w:rsidRDefault="00472613" w:rsidP="00775CB1">
      <w:pPr>
        <w:pStyle w:val="ListParagraph"/>
        <w:ind w:left="2160"/>
        <w:rPr>
          <w:rFonts w:cs="Arial"/>
        </w:rPr>
      </w:pPr>
      <w:r w:rsidRPr="002A45C5">
        <w:rPr>
          <w:rFonts w:cs="Arial"/>
          <w:i/>
        </w:rPr>
        <w:t>Cassette light leakage test</w:t>
      </w:r>
      <w:r w:rsidRPr="002A45C5">
        <w:rPr>
          <w:rFonts w:cs="Arial"/>
        </w:rPr>
        <w:t xml:space="preserve"> – The integrity of an imaging cassette may diminish over time due to wear and tear. </w:t>
      </w:r>
      <w:r w:rsidR="00295491" w:rsidRPr="002A45C5">
        <w:rPr>
          <w:rFonts w:cs="Arial"/>
        </w:rPr>
        <w:t>A cassette with slightly decreased integrity may allow small amounts of light to enter, thereby causing unwanted blackening of the film. Cassettes should therefore be tested for any leakage of light. This can be achieved by placing a closed cassette with a fresh film inside under a bright light for 15 – 30 minutes and then processing the film (1). Inspection of the processed film will determine if any light has leaked into the closed cassette.</w:t>
      </w:r>
    </w:p>
    <w:p w14:paraId="261B5333" w14:textId="77777777" w:rsidR="00F906D5" w:rsidRPr="002A45C5" w:rsidRDefault="00F906D5" w:rsidP="00AB2ABC">
      <w:pPr>
        <w:rPr>
          <w:rFonts w:asciiTheme="minorHAnsi" w:hAnsiTheme="minorHAnsi" w:cs="Arial"/>
          <w:color w:val="FF0000"/>
        </w:rPr>
      </w:pPr>
    </w:p>
    <w:p w14:paraId="03D98FFC" w14:textId="77777777" w:rsidR="00E935A3" w:rsidRPr="002A45C5" w:rsidRDefault="00E935A3" w:rsidP="00AB2ABC">
      <w:pPr>
        <w:rPr>
          <w:rFonts w:asciiTheme="minorHAnsi" w:hAnsiTheme="minorHAnsi" w:cs="Arial"/>
          <w:b/>
        </w:rPr>
      </w:pPr>
    </w:p>
    <w:p w14:paraId="50A0E0EC" w14:textId="24C40978" w:rsidR="00F2781E" w:rsidRPr="002A45C5" w:rsidRDefault="00F2781E" w:rsidP="00590C45">
      <w:pPr>
        <w:pStyle w:val="ListParagraph"/>
        <w:numPr>
          <w:ilvl w:val="1"/>
          <w:numId w:val="6"/>
        </w:numPr>
        <w:rPr>
          <w:rFonts w:cs="Arial"/>
          <w:b/>
        </w:rPr>
      </w:pPr>
      <w:r w:rsidRPr="002A45C5">
        <w:rPr>
          <w:rFonts w:cs="Arial"/>
          <w:b/>
        </w:rPr>
        <w:t>Monthly tasks</w:t>
      </w:r>
    </w:p>
    <w:p w14:paraId="2B18B596" w14:textId="77777777" w:rsidR="00AB2ABC" w:rsidRPr="002A45C5" w:rsidRDefault="00AB2ABC" w:rsidP="00AB2ABC">
      <w:pPr>
        <w:rPr>
          <w:rFonts w:asciiTheme="minorHAnsi" w:hAnsiTheme="minorHAnsi" w:cs="Arial"/>
          <w:b/>
        </w:rPr>
      </w:pPr>
    </w:p>
    <w:p w14:paraId="4F70CCBA" w14:textId="5886B376" w:rsidR="00AB2ABC" w:rsidRPr="002A45C5" w:rsidRDefault="00AB2ABC" w:rsidP="00AB2ABC">
      <w:pPr>
        <w:ind w:left="1840"/>
        <w:rPr>
          <w:rFonts w:asciiTheme="minorHAnsi" w:hAnsiTheme="minorHAnsi" w:cs="Arial"/>
        </w:rPr>
      </w:pPr>
      <w:r w:rsidRPr="002A45C5">
        <w:rPr>
          <w:rFonts w:asciiTheme="minorHAnsi" w:hAnsiTheme="minorHAnsi" w:cs="Arial"/>
        </w:rPr>
        <w:t xml:space="preserve">Similar to the weekly tasks, good practice of conducting monthly QC activities is that they are performed on the same day of the week and at the same time of day to ensure that any tests can be accurately </w:t>
      </w:r>
      <w:r w:rsidR="009E4E5F" w:rsidRPr="002A45C5">
        <w:rPr>
          <w:rFonts w:asciiTheme="minorHAnsi" w:hAnsiTheme="minorHAnsi" w:cs="Arial"/>
        </w:rPr>
        <w:t xml:space="preserve">compared. </w:t>
      </w:r>
    </w:p>
    <w:p w14:paraId="1BC0E49F" w14:textId="77777777" w:rsidR="009F7D32" w:rsidRPr="002A45C5" w:rsidRDefault="009F7D32" w:rsidP="00AB2ABC">
      <w:pPr>
        <w:ind w:left="1840"/>
        <w:rPr>
          <w:rFonts w:asciiTheme="minorHAnsi" w:hAnsiTheme="minorHAnsi" w:cs="Arial"/>
        </w:rPr>
      </w:pPr>
    </w:p>
    <w:p w14:paraId="331D79F8" w14:textId="0EF48E2E" w:rsidR="009F7D32" w:rsidRPr="002A45C5" w:rsidRDefault="009F7D32" w:rsidP="00590C45">
      <w:pPr>
        <w:pStyle w:val="ListParagraph"/>
        <w:numPr>
          <w:ilvl w:val="2"/>
          <w:numId w:val="6"/>
        </w:numPr>
        <w:ind w:left="2552"/>
        <w:rPr>
          <w:rFonts w:cs="Arial"/>
          <w:b/>
        </w:rPr>
      </w:pPr>
      <w:r w:rsidRPr="002A45C5">
        <w:rPr>
          <w:rFonts w:cs="Arial"/>
          <w:b/>
        </w:rPr>
        <w:t>Automatic Film Processor</w:t>
      </w:r>
    </w:p>
    <w:p w14:paraId="1149C502" w14:textId="77777777" w:rsidR="009F7D32" w:rsidRPr="002A45C5" w:rsidRDefault="009F7D32" w:rsidP="009F7D32">
      <w:pPr>
        <w:ind w:left="1832"/>
        <w:rPr>
          <w:rFonts w:asciiTheme="minorHAnsi" w:hAnsiTheme="minorHAnsi" w:cs="Arial"/>
          <w:b/>
        </w:rPr>
      </w:pPr>
    </w:p>
    <w:p w14:paraId="66EDCBF3" w14:textId="08873824" w:rsidR="00702037" w:rsidRDefault="00011F3A" w:rsidP="00220092">
      <w:pPr>
        <w:ind w:left="2160"/>
        <w:rPr>
          <w:rFonts w:asciiTheme="minorHAnsi" w:hAnsiTheme="minorHAnsi" w:cs="Arial"/>
        </w:rPr>
      </w:pPr>
      <w:r w:rsidRPr="002A45C5">
        <w:rPr>
          <w:rFonts w:asciiTheme="minorHAnsi" w:hAnsiTheme="minorHAnsi" w:cs="Arial"/>
          <w:i/>
        </w:rPr>
        <w:t xml:space="preserve">Cleaning and inspection - </w:t>
      </w:r>
      <w:r w:rsidR="00702037" w:rsidRPr="002A45C5">
        <w:rPr>
          <w:rFonts w:asciiTheme="minorHAnsi" w:hAnsiTheme="minorHAnsi" w:cs="Arial"/>
          <w:i/>
        </w:rPr>
        <w:t xml:space="preserve"> </w:t>
      </w:r>
      <w:r w:rsidR="00702037" w:rsidRPr="002A45C5">
        <w:rPr>
          <w:rFonts w:asciiTheme="minorHAnsi" w:hAnsiTheme="minorHAnsi" w:cs="Arial"/>
        </w:rPr>
        <w:t>In conjunction with the daily activities for the automatic processor as outlined above, all racks and component parts of the automatic processor should be inspected for damage during cleaning. The filters should also be cleaned. If economically possible, all tanks should be drained of chemicals, cleaned and then re-filled with fresh solutions (1).</w:t>
      </w:r>
    </w:p>
    <w:p w14:paraId="46818155" w14:textId="77777777" w:rsidR="00220092" w:rsidRPr="00220092" w:rsidRDefault="00220092" w:rsidP="00220092">
      <w:pPr>
        <w:ind w:left="2160"/>
        <w:rPr>
          <w:rFonts w:asciiTheme="minorHAnsi" w:hAnsiTheme="minorHAnsi" w:cs="Arial"/>
        </w:rPr>
      </w:pPr>
    </w:p>
    <w:p w14:paraId="4DB7B1F9" w14:textId="767FF51E" w:rsidR="00AA081D" w:rsidRPr="002A45C5" w:rsidRDefault="00AA081D" w:rsidP="00AB4E0D">
      <w:pPr>
        <w:ind w:left="2160"/>
        <w:rPr>
          <w:rFonts w:asciiTheme="minorHAnsi" w:hAnsiTheme="minorHAnsi" w:cs="Arial"/>
        </w:rPr>
      </w:pPr>
      <w:r w:rsidRPr="002A45C5">
        <w:rPr>
          <w:rFonts w:asciiTheme="minorHAnsi" w:hAnsiTheme="minorHAnsi" w:cs="Arial"/>
          <w:i/>
        </w:rPr>
        <w:t xml:space="preserve">Fixer retention rate analysis – </w:t>
      </w:r>
      <w:r w:rsidRPr="002A45C5">
        <w:rPr>
          <w:rFonts w:asciiTheme="minorHAnsi" w:hAnsiTheme="minorHAnsi" w:cs="Arial"/>
        </w:rPr>
        <w:t>Residual fixer on processed X-ray films will eventually turn the films brown, severely decreasing the image quality of the film and reducing the capacity for comparison. The fixer retention rate analysis determines the amount of residual fixer on the processed image</w:t>
      </w:r>
      <w:r w:rsidR="00464762">
        <w:rPr>
          <w:rFonts w:asciiTheme="minorHAnsi" w:hAnsiTheme="minorHAnsi" w:cs="Arial"/>
        </w:rPr>
        <w:t xml:space="preserve"> (5</w:t>
      </w:r>
      <w:r w:rsidR="00AB4E0D" w:rsidRPr="002A45C5">
        <w:rPr>
          <w:rFonts w:asciiTheme="minorHAnsi" w:hAnsiTheme="minorHAnsi" w:cs="Arial"/>
        </w:rPr>
        <w:t>)</w:t>
      </w:r>
      <w:r w:rsidRPr="002A45C5">
        <w:rPr>
          <w:rFonts w:asciiTheme="minorHAnsi" w:hAnsiTheme="minorHAnsi" w:cs="Arial"/>
        </w:rPr>
        <w:t xml:space="preserve">. </w:t>
      </w:r>
      <w:r w:rsidR="00220092">
        <w:rPr>
          <w:rFonts w:asciiTheme="minorHAnsi" w:hAnsiTheme="minorHAnsi" w:cs="Arial"/>
        </w:rPr>
        <w:t>The test to</w:t>
      </w:r>
      <w:r w:rsidR="00AB4E0D" w:rsidRPr="002A45C5">
        <w:rPr>
          <w:rFonts w:asciiTheme="minorHAnsi" w:hAnsiTheme="minorHAnsi" w:cs="Arial"/>
        </w:rPr>
        <w:t xml:space="preserve"> determine the fixer retention rate is specific to the manufacturer of the processor and it is recommended that the manufacturer’s guidelines are followed. </w:t>
      </w:r>
    </w:p>
    <w:p w14:paraId="217A0F75" w14:textId="7964D964" w:rsidR="006B1129" w:rsidRDefault="006B1129" w:rsidP="00702037">
      <w:pPr>
        <w:rPr>
          <w:rFonts w:asciiTheme="minorHAnsi" w:hAnsiTheme="minorHAnsi" w:cs="Arial"/>
          <w:color w:val="FF0000"/>
        </w:rPr>
      </w:pPr>
    </w:p>
    <w:p w14:paraId="65566DFE" w14:textId="77777777" w:rsidR="00125699" w:rsidRDefault="00125699" w:rsidP="00702037">
      <w:pPr>
        <w:rPr>
          <w:rFonts w:asciiTheme="minorHAnsi" w:hAnsiTheme="minorHAnsi" w:cs="Arial"/>
          <w:color w:val="FF0000"/>
        </w:rPr>
      </w:pPr>
    </w:p>
    <w:p w14:paraId="25EB673A" w14:textId="77777777" w:rsidR="00220092" w:rsidRPr="002A45C5" w:rsidRDefault="00220092" w:rsidP="00702037">
      <w:pPr>
        <w:rPr>
          <w:rFonts w:asciiTheme="minorHAnsi" w:hAnsiTheme="minorHAnsi" w:cs="Arial"/>
          <w:color w:val="FF0000"/>
        </w:rPr>
      </w:pPr>
    </w:p>
    <w:p w14:paraId="3CC43D46" w14:textId="77777777" w:rsidR="009F7D32" w:rsidRPr="002A45C5" w:rsidRDefault="009F7D32" w:rsidP="009F7D32">
      <w:pPr>
        <w:ind w:left="2160"/>
        <w:rPr>
          <w:rFonts w:asciiTheme="minorHAnsi" w:hAnsiTheme="minorHAnsi" w:cs="Arial"/>
          <w:i/>
        </w:rPr>
      </w:pPr>
    </w:p>
    <w:p w14:paraId="377A017F" w14:textId="41292F40" w:rsidR="009F7D32" w:rsidRPr="002A45C5" w:rsidRDefault="009F7D32" w:rsidP="00590C45">
      <w:pPr>
        <w:pStyle w:val="ListParagraph"/>
        <w:numPr>
          <w:ilvl w:val="2"/>
          <w:numId w:val="6"/>
        </w:numPr>
        <w:ind w:left="2552"/>
        <w:rPr>
          <w:rFonts w:cs="Arial"/>
          <w:b/>
        </w:rPr>
      </w:pPr>
      <w:r w:rsidRPr="002A45C5">
        <w:rPr>
          <w:rFonts w:cs="Arial"/>
          <w:b/>
        </w:rPr>
        <w:lastRenderedPageBreak/>
        <w:t>X-ray equipment and film</w:t>
      </w:r>
    </w:p>
    <w:p w14:paraId="4DDB2E58" w14:textId="77777777" w:rsidR="006B1129" w:rsidRPr="002A45C5" w:rsidRDefault="006B1129" w:rsidP="006B1129">
      <w:pPr>
        <w:ind w:left="1832"/>
        <w:rPr>
          <w:rFonts w:asciiTheme="minorHAnsi" w:hAnsiTheme="minorHAnsi" w:cs="Arial"/>
          <w:b/>
        </w:rPr>
      </w:pPr>
    </w:p>
    <w:p w14:paraId="4F157F6C" w14:textId="698D7EC2" w:rsidR="006B1129" w:rsidRPr="002A45C5" w:rsidRDefault="00702037" w:rsidP="006B1129">
      <w:pPr>
        <w:ind w:left="2160"/>
        <w:rPr>
          <w:rFonts w:asciiTheme="minorHAnsi" w:hAnsiTheme="minorHAnsi" w:cs="Arial"/>
        </w:rPr>
      </w:pPr>
      <w:r w:rsidRPr="002A45C5">
        <w:rPr>
          <w:rFonts w:asciiTheme="minorHAnsi" w:hAnsiTheme="minorHAnsi" w:cs="Arial"/>
          <w:i/>
        </w:rPr>
        <w:t xml:space="preserve">Physical and mechanical inspection </w:t>
      </w:r>
      <w:r w:rsidR="009C5F62" w:rsidRPr="002A45C5">
        <w:rPr>
          <w:rFonts w:asciiTheme="minorHAnsi" w:hAnsiTheme="minorHAnsi" w:cs="Arial"/>
          <w:i/>
        </w:rPr>
        <w:t>–</w:t>
      </w:r>
      <w:r w:rsidRPr="002A45C5">
        <w:rPr>
          <w:rFonts w:asciiTheme="minorHAnsi" w:hAnsiTheme="minorHAnsi" w:cs="Arial"/>
          <w:i/>
        </w:rPr>
        <w:t xml:space="preserve"> </w:t>
      </w:r>
      <w:r w:rsidR="009C5F62" w:rsidRPr="002A45C5">
        <w:rPr>
          <w:rFonts w:asciiTheme="minorHAnsi" w:hAnsiTheme="minorHAnsi" w:cs="Arial"/>
        </w:rPr>
        <w:t>There is much activity that can occur in an X-ray facility over the course of a month. Consequently, equipment will be moved and some can become inadvertently damaged. The following are suggested methods of inspecting equipment</w:t>
      </w:r>
      <w:r w:rsidR="00D17D58" w:rsidRPr="002A45C5">
        <w:rPr>
          <w:rFonts w:asciiTheme="minorHAnsi" w:hAnsiTheme="minorHAnsi" w:cs="Arial"/>
        </w:rPr>
        <w:t>, with results recorded on the record sheet in appendix 5</w:t>
      </w:r>
      <w:r w:rsidR="009C5F62" w:rsidRPr="002A45C5">
        <w:rPr>
          <w:rFonts w:asciiTheme="minorHAnsi" w:hAnsiTheme="minorHAnsi" w:cs="Arial"/>
        </w:rPr>
        <w:t xml:space="preserve">. </w:t>
      </w:r>
      <w:r w:rsidR="00D17D58" w:rsidRPr="002A45C5">
        <w:rPr>
          <w:rFonts w:asciiTheme="minorHAnsi" w:hAnsiTheme="minorHAnsi" w:cs="Arial"/>
        </w:rPr>
        <w:t xml:space="preserve">Please note that this appendix can also be used for any portable machines as outlined below. </w:t>
      </w:r>
      <w:r w:rsidR="009C5F62" w:rsidRPr="002A45C5">
        <w:rPr>
          <w:rFonts w:asciiTheme="minorHAnsi" w:hAnsiTheme="minorHAnsi" w:cs="Arial"/>
        </w:rPr>
        <w:t>Anything out of the ordinary should be reported immediately to both the service engineer and researchers:</w:t>
      </w:r>
    </w:p>
    <w:p w14:paraId="0C66456E" w14:textId="39CDBB5B" w:rsidR="009C5F62" w:rsidRPr="002A45C5" w:rsidRDefault="009C5F62" w:rsidP="00590C45">
      <w:pPr>
        <w:pStyle w:val="ListParagraph"/>
        <w:numPr>
          <w:ilvl w:val="3"/>
          <w:numId w:val="26"/>
        </w:numPr>
        <w:ind w:left="3119"/>
        <w:rPr>
          <w:rFonts w:cs="Arial"/>
        </w:rPr>
      </w:pPr>
      <w:r w:rsidRPr="002A45C5">
        <w:rPr>
          <w:rFonts w:cs="Arial"/>
        </w:rPr>
        <w:t>Check all cables are free from breaks, kinks or knots</w:t>
      </w:r>
      <w:r w:rsidR="00C977D6" w:rsidRPr="002A45C5">
        <w:rPr>
          <w:rFonts w:cs="Arial"/>
        </w:rPr>
        <w:t xml:space="preserve"> and electrical connections are secure (1</w:t>
      </w:r>
      <w:r w:rsidR="00464762">
        <w:rPr>
          <w:rFonts w:cs="Arial"/>
        </w:rPr>
        <w:t>,6</w:t>
      </w:r>
      <w:r w:rsidR="00C977D6" w:rsidRPr="002A45C5">
        <w:rPr>
          <w:rFonts w:cs="Arial"/>
        </w:rPr>
        <w:t>)</w:t>
      </w:r>
    </w:p>
    <w:p w14:paraId="57AF3E31" w14:textId="2BDE92F6" w:rsidR="009C5F62" w:rsidRPr="002A45C5" w:rsidRDefault="009C5F62" w:rsidP="00590C45">
      <w:pPr>
        <w:pStyle w:val="ListParagraph"/>
        <w:numPr>
          <w:ilvl w:val="3"/>
          <w:numId w:val="26"/>
        </w:numPr>
        <w:ind w:left="3119"/>
        <w:rPr>
          <w:rFonts w:cs="Arial"/>
        </w:rPr>
      </w:pPr>
      <w:r w:rsidRPr="002A45C5">
        <w:rPr>
          <w:rFonts w:cs="Arial"/>
        </w:rPr>
        <w:t>Check that cables are not under other heavy equipment</w:t>
      </w:r>
      <w:r w:rsidR="00464762">
        <w:rPr>
          <w:rFonts w:cs="Arial"/>
        </w:rPr>
        <w:t xml:space="preserve"> (6</w:t>
      </w:r>
      <w:r w:rsidR="005D32EB" w:rsidRPr="002A45C5">
        <w:rPr>
          <w:rFonts w:cs="Arial"/>
        </w:rPr>
        <w:t>)</w:t>
      </w:r>
    </w:p>
    <w:p w14:paraId="6D0A95A5" w14:textId="0E4C0644" w:rsidR="009C5F62" w:rsidRPr="002A45C5" w:rsidRDefault="009C5F62" w:rsidP="00590C45">
      <w:pPr>
        <w:pStyle w:val="ListParagraph"/>
        <w:numPr>
          <w:ilvl w:val="3"/>
          <w:numId w:val="26"/>
        </w:numPr>
        <w:ind w:left="3119"/>
        <w:rPr>
          <w:rFonts w:cs="Arial"/>
        </w:rPr>
      </w:pPr>
      <w:r w:rsidRPr="002A45C5">
        <w:rPr>
          <w:rFonts w:cs="Arial"/>
        </w:rPr>
        <w:t>Ensure all interlocks and brakes on the equipment is working correctly</w:t>
      </w:r>
      <w:r w:rsidR="00035FBD" w:rsidRPr="002A45C5">
        <w:rPr>
          <w:rFonts w:cs="Arial"/>
        </w:rPr>
        <w:t xml:space="preserve"> and that the tube is securely fixed to the support (1</w:t>
      </w:r>
      <w:r w:rsidR="00464762">
        <w:rPr>
          <w:rFonts w:cs="Arial"/>
        </w:rPr>
        <w:t>, 6</w:t>
      </w:r>
      <w:r w:rsidR="00035FBD" w:rsidRPr="002A45C5">
        <w:rPr>
          <w:rFonts w:cs="Arial"/>
        </w:rPr>
        <w:t>)</w:t>
      </w:r>
    </w:p>
    <w:p w14:paraId="24FBA282" w14:textId="2DCE0FB4" w:rsidR="009C5F62" w:rsidRPr="002A45C5" w:rsidRDefault="009C5F62" w:rsidP="00590C45">
      <w:pPr>
        <w:pStyle w:val="ListParagraph"/>
        <w:numPr>
          <w:ilvl w:val="3"/>
          <w:numId w:val="26"/>
        </w:numPr>
        <w:ind w:left="3119"/>
        <w:rPr>
          <w:rFonts w:cs="Arial"/>
        </w:rPr>
      </w:pPr>
      <w:r w:rsidRPr="002A45C5">
        <w:rPr>
          <w:rFonts w:cs="Arial"/>
        </w:rPr>
        <w:t>Check that the X-ray table and X-ray tube move smoothly</w:t>
      </w:r>
      <w:r w:rsidR="00464762">
        <w:rPr>
          <w:rFonts w:cs="Arial"/>
        </w:rPr>
        <w:t xml:space="preserve"> (6</w:t>
      </w:r>
      <w:r w:rsidR="005D32EB" w:rsidRPr="002A45C5">
        <w:rPr>
          <w:rFonts w:cs="Arial"/>
        </w:rPr>
        <w:t>)</w:t>
      </w:r>
    </w:p>
    <w:p w14:paraId="4751A296" w14:textId="25BCF0A8" w:rsidR="009C5F62" w:rsidRPr="002A45C5" w:rsidRDefault="009C5F62" w:rsidP="00590C45">
      <w:pPr>
        <w:pStyle w:val="ListParagraph"/>
        <w:numPr>
          <w:ilvl w:val="3"/>
          <w:numId w:val="26"/>
        </w:numPr>
        <w:ind w:left="3119"/>
        <w:rPr>
          <w:rFonts w:cs="Arial"/>
        </w:rPr>
      </w:pPr>
      <w:r w:rsidRPr="002A45C5">
        <w:rPr>
          <w:rFonts w:cs="Arial"/>
        </w:rPr>
        <w:t xml:space="preserve">Ensure that the light beam diaphragm is functioning, is free from dust and has an adequate intensity so that it can be easily identified from </w:t>
      </w:r>
      <w:r w:rsidR="00C977D6" w:rsidRPr="002A45C5">
        <w:rPr>
          <w:rFonts w:cs="Arial"/>
        </w:rPr>
        <w:t>the surrounding room light</w:t>
      </w:r>
      <w:r w:rsidR="00464762">
        <w:rPr>
          <w:rFonts w:cs="Arial"/>
        </w:rPr>
        <w:t xml:space="preserve"> (6</w:t>
      </w:r>
      <w:r w:rsidR="005D32EB" w:rsidRPr="002A45C5">
        <w:rPr>
          <w:rFonts w:cs="Arial"/>
        </w:rPr>
        <w:t>)</w:t>
      </w:r>
    </w:p>
    <w:p w14:paraId="1E9C42B1" w14:textId="4A374885" w:rsidR="00C977D6" w:rsidRPr="002A45C5" w:rsidRDefault="00C977D6" w:rsidP="00590C45">
      <w:pPr>
        <w:pStyle w:val="ListParagraph"/>
        <w:numPr>
          <w:ilvl w:val="3"/>
          <w:numId w:val="26"/>
        </w:numPr>
        <w:ind w:left="3119"/>
        <w:rPr>
          <w:rFonts w:cs="Arial"/>
        </w:rPr>
      </w:pPr>
      <w:r w:rsidRPr="002A45C5">
        <w:rPr>
          <w:rFonts w:cs="Arial"/>
        </w:rPr>
        <w:t>Check that there is no dust around the X-ray tube and generator and that they are free from oil leaks</w:t>
      </w:r>
      <w:r w:rsidR="00464762">
        <w:rPr>
          <w:rFonts w:cs="Arial"/>
        </w:rPr>
        <w:t xml:space="preserve"> (6</w:t>
      </w:r>
      <w:r w:rsidR="005D32EB" w:rsidRPr="002A45C5">
        <w:rPr>
          <w:rFonts w:cs="Arial"/>
        </w:rPr>
        <w:t>)</w:t>
      </w:r>
    </w:p>
    <w:p w14:paraId="7CC7BB36" w14:textId="24010043" w:rsidR="00C977D6" w:rsidRPr="002A45C5" w:rsidRDefault="00C977D6" w:rsidP="00590C45">
      <w:pPr>
        <w:pStyle w:val="ListParagraph"/>
        <w:numPr>
          <w:ilvl w:val="3"/>
          <w:numId w:val="26"/>
        </w:numPr>
        <w:ind w:left="3119"/>
        <w:rPr>
          <w:rFonts w:cs="Arial"/>
        </w:rPr>
      </w:pPr>
      <w:r w:rsidRPr="002A45C5">
        <w:rPr>
          <w:rFonts w:cs="Arial"/>
        </w:rPr>
        <w:t>Ensure that the operator’s view of the patient from the control area is not obstructed by any notices or charts</w:t>
      </w:r>
      <w:r w:rsidR="00464762">
        <w:rPr>
          <w:rFonts w:cs="Arial"/>
        </w:rPr>
        <w:t xml:space="preserve"> (6</w:t>
      </w:r>
      <w:r w:rsidR="005D32EB" w:rsidRPr="002A45C5">
        <w:rPr>
          <w:rFonts w:cs="Arial"/>
        </w:rPr>
        <w:t>)</w:t>
      </w:r>
    </w:p>
    <w:p w14:paraId="61371B68" w14:textId="56E38E77" w:rsidR="00C977D6" w:rsidRPr="002A45C5" w:rsidRDefault="00C977D6" w:rsidP="00590C45">
      <w:pPr>
        <w:pStyle w:val="ListParagraph"/>
        <w:numPr>
          <w:ilvl w:val="3"/>
          <w:numId w:val="26"/>
        </w:numPr>
        <w:ind w:left="3119"/>
        <w:rPr>
          <w:rFonts w:cs="Arial"/>
        </w:rPr>
      </w:pPr>
      <w:r w:rsidRPr="002A45C5">
        <w:rPr>
          <w:rFonts w:cs="Arial"/>
        </w:rPr>
        <w:t>Check the control panel for the following (1</w:t>
      </w:r>
      <w:r w:rsidR="00464762">
        <w:rPr>
          <w:rFonts w:cs="Arial"/>
        </w:rPr>
        <w:t>, 6</w:t>
      </w:r>
      <w:r w:rsidRPr="002A45C5">
        <w:rPr>
          <w:rFonts w:cs="Arial"/>
        </w:rPr>
        <w:t>):</w:t>
      </w:r>
    </w:p>
    <w:p w14:paraId="239D4B68" w14:textId="77777777" w:rsidR="00C977D6" w:rsidRPr="002A45C5" w:rsidRDefault="00C977D6" w:rsidP="00590C45">
      <w:pPr>
        <w:pStyle w:val="ListParagraph"/>
        <w:numPr>
          <w:ilvl w:val="4"/>
          <w:numId w:val="26"/>
        </w:numPr>
        <w:ind w:left="4111"/>
        <w:rPr>
          <w:rFonts w:cs="Arial"/>
        </w:rPr>
      </w:pPr>
      <w:r w:rsidRPr="002A45C5">
        <w:rPr>
          <w:rFonts w:cs="Arial"/>
        </w:rPr>
        <w:t>Working and attached meters, indicator lights, knobs, switches and buttons</w:t>
      </w:r>
    </w:p>
    <w:p w14:paraId="3559A365" w14:textId="77777777" w:rsidR="00C977D6" w:rsidRPr="002A45C5" w:rsidRDefault="00C977D6" w:rsidP="00590C45">
      <w:pPr>
        <w:pStyle w:val="ListParagraph"/>
        <w:numPr>
          <w:ilvl w:val="4"/>
          <w:numId w:val="26"/>
        </w:numPr>
        <w:ind w:left="4111"/>
        <w:rPr>
          <w:rFonts w:cs="Arial"/>
        </w:rPr>
      </w:pPr>
      <w:r w:rsidRPr="002A45C5">
        <w:rPr>
          <w:rFonts w:cs="Arial"/>
        </w:rPr>
        <w:t>Visible and accurate read-outs of exposure factors</w:t>
      </w:r>
    </w:p>
    <w:p w14:paraId="2E77388F" w14:textId="6CDCAF03" w:rsidR="00C977D6" w:rsidRPr="002A45C5" w:rsidRDefault="00C977D6" w:rsidP="00590C45">
      <w:pPr>
        <w:pStyle w:val="ListParagraph"/>
        <w:numPr>
          <w:ilvl w:val="4"/>
          <w:numId w:val="26"/>
        </w:numPr>
        <w:ind w:left="4111"/>
        <w:rPr>
          <w:rFonts w:cs="Arial"/>
        </w:rPr>
      </w:pPr>
      <w:r w:rsidRPr="002A45C5">
        <w:rPr>
          <w:rFonts w:cs="Arial"/>
        </w:rPr>
        <w:t>Proper operation of undamaged hand switch</w:t>
      </w:r>
    </w:p>
    <w:p w14:paraId="693307A4" w14:textId="22787D22" w:rsidR="00C977D6" w:rsidRPr="002A45C5" w:rsidRDefault="00411791" w:rsidP="00590C45">
      <w:pPr>
        <w:pStyle w:val="ListParagraph"/>
        <w:numPr>
          <w:ilvl w:val="3"/>
          <w:numId w:val="26"/>
        </w:numPr>
        <w:ind w:left="3119"/>
        <w:rPr>
          <w:rFonts w:cs="Arial"/>
        </w:rPr>
      </w:pPr>
      <w:r w:rsidRPr="002A45C5">
        <w:rPr>
          <w:rFonts w:cs="Arial"/>
        </w:rPr>
        <w:t>Using a spirit level or bowl of water, check that the table top is horizontal (1)</w:t>
      </w:r>
    </w:p>
    <w:p w14:paraId="4E93ABC5" w14:textId="036547B7" w:rsidR="00411791" w:rsidRPr="002A45C5" w:rsidRDefault="00411791" w:rsidP="00590C45">
      <w:pPr>
        <w:pStyle w:val="ListParagraph"/>
        <w:numPr>
          <w:ilvl w:val="3"/>
          <w:numId w:val="26"/>
        </w:numPr>
        <w:ind w:left="3119"/>
        <w:rPr>
          <w:rFonts w:cs="Arial"/>
        </w:rPr>
      </w:pPr>
      <w:r w:rsidRPr="002A45C5">
        <w:rPr>
          <w:rFonts w:cs="Arial"/>
        </w:rPr>
        <w:t>Using a spirit level or a string and weight, check that the vertical column is vertical (1)</w:t>
      </w:r>
    </w:p>
    <w:p w14:paraId="3F430305" w14:textId="77777777" w:rsidR="00B41C6C" w:rsidRPr="002A45C5" w:rsidRDefault="00411791" w:rsidP="00590C45">
      <w:pPr>
        <w:pStyle w:val="ListParagraph"/>
        <w:numPr>
          <w:ilvl w:val="3"/>
          <w:numId w:val="26"/>
        </w:numPr>
        <w:ind w:left="3119"/>
        <w:rPr>
          <w:rFonts w:cs="Arial"/>
        </w:rPr>
      </w:pPr>
      <w:r w:rsidRPr="002A45C5">
        <w:rPr>
          <w:rFonts w:cs="Arial"/>
        </w:rPr>
        <w:t>Test the accuracy of a digital FFD scale using a tape measure (if required) (1)</w:t>
      </w:r>
    </w:p>
    <w:p w14:paraId="13674DB6" w14:textId="2D7337EE" w:rsidR="00B41C6C" w:rsidRPr="002A45C5" w:rsidRDefault="00B41C6C" w:rsidP="00590C45">
      <w:pPr>
        <w:pStyle w:val="ListParagraph"/>
        <w:numPr>
          <w:ilvl w:val="3"/>
          <w:numId w:val="26"/>
        </w:numPr>
        <w:ind w:left="3119"/>
        <w:rPr>
          <w:rFonts w:cs="Arial"/>
        </w:rPr>
      </w:pPr>
      <w:r w:rsidRPr="002A45C5">
        <w:rPr>
          <w:rFonts w:cs="Arial"/>
        </w:rPr>
        <w:t>Check that the X-ray tube and generator model and serial numbers are clearly marked and readable. If the labels are inaccessible, serial number</w:t>
      </w:r>
      <w:r w:rsidR="00464762">
        <w:rPr>
          <w:rFonts w:cs="Arial"/>
        </w:rPr>
        <w:t>s must be displayed somewhere (6</w:t>
      </w:r>
      <w:r w:rsidRPr="002A45C5">
        <w:rPr>
          <w:rFonts w:cs="Arial"/>
        </w:rPr>
        <w:t>)</w:t>
      </w:r>
    </w:p>
    <w:p w14:paraId="0F63039D" w14:textId="730BF090" w:rsidR="00B41C6C" w:rsidRPr="002A45C5" w:rsidRDefault="00B41C6C" w:rsidP="00590C45">
      <w:pPr>
        <w:pStyle w:val="ListParagraph"/>
        <w:numPr>
          <w:ilvl w:val="3"/>
          <w:numId w:val="26"/>
        </w:numPr>
        <w:ind w:left="3119"/>
        <w:rPr>
          <w:rFonts w:cs="Arial"/>
        </w:rPr>
      </w:pPr>
      <w:r w:rsidRPr="002A45C5">
        <w:rPr>
          <w:rFonts w:cs="Arial"/>
        </w:rPr>
        <w:t>Record the date of inspection, results and X</w:t>
      </w:r>
      <w:r w:rsidR="006522C5">
        <w:rPr>
          <w:rFonts w:cs="Arial"/>
        </w:rPr>
        <w:t>-ray equipment identification</w:t>
      </w:r>
      <w:r w:rsidR="00464762">
        <w:rPr>
          <w:rFonts w:cs="Arial"/>
        </w:rPr>
        <w:t xml:space="preserve"> (6</w:t>
      </w:r>
      <w:r w:rsidRPr="002A45C5">
        <w:rPr>
          <w:rFonts w:cs="Arial"/>
        </w:rPr>
        <w:t>)</w:t>
      </w:r>
    </w:p>
    <w:p w14:paraId="2070FDCB" w14:textId="77777777" w:rsidR="00C977D6" w:rsidRPr="002A45C5" w:rsidRDefault="00C977D6" w:rsidP="006B1129">
      <w:pPr>
        <w:ind w:left="2160"/>
        <w:rPr>
          <w:rFonts w:asciiTheme="minorHAnsi" w:hAnsiTheme="minorHAnsi" w:cs="Arial"/>
          <w:i/>
        </w:rPr>
      </w:pPr>
    </w:p>
    <w:p w14:paraId="53C7C7C6" w14:textId="495D90BE" w:rsidR="00411791" w:rsidRPr="002A45C5" w:rsidRDefault="00411791" w:rsidP="006B1129">
      <w:pPr>
        <w:ind w:left="2160"/>
        <w:rPr>
          <w:rFonts w:asciiTheme="minorHAnsi" w:hAnsiTheme="minorHAnsi" w:cs="Arial"/>
        </w:rPr>
      </w:pPr>
      <w:r w:rsidRPr="002A45C5">
        <w:rPr>
          <w:rFonts w:asciiTheme="minorHAnsi" w:hAnsiTheme="minorHAnsi" w:cs="Arial"/>
          <w:i/>
        </w:rPr>
        <w:t xml:space="preserve">Portable X-ray unit – </w:t>
      </w:r>
      <w:r w:rsidR="002E2579">
        <w:rPr>
          <w:rFonts w:asciiTheme="minorHAnsi" w:hAnsiTheme="minorHAnsi" w:cs="Arial"/>
        </w:rPr>
        <w:t>For f</w:t>
      </w:r>
      <w:r w:rsidRPr="002A45C5">
        <w:rPr>
          <w:rFonts w:asciiTheme="minorHAnsi" w:hAnsiTheme="minorHAnsi" w:cs="Arial"/>
        </w:rPr>
        <w:t>acilities that use a portable X-ray unit as a back-up unit in cases of equipment breakdown for research purposes, the following checks are as essential as for the stationary unit (1):</w:t>
      </w:r>
    </w:p>
    <w:p w14:paraId="2313DDB8" w14:textId="6A66625C" w:rsidR="00411791" w:rsidRPr="002A45C5" w:rsidRDefault="00411791" w:rsidP="00590C45">
      <w:pPr>
        <w:pStyle w:val="ListParagraph"/>
        <w:numPr>
          <w:ilvl w:val="2"/>
          <w:numId w:val="27"/>
        </w:numPr>
        <w:ind w:left="3119"/>
        <w:rPr>
          <w:rFonts w:cs="Arial"/>
        </w:rPr>
      </w:pPr>
      <w:r w:rsidRPr="002A45C5">
        <w:rPr>
          <w:rFonts w:cs="Arial"/>
        </w:rPr>
        <w:t>Check all locks, brakes</w:t>
      </w:r>
      <w:r w:rsidR="00122688" w:rsidRPr="002A45C5">
        <w:rPr>
          <w:rFonts w:cs="Arial"/>
        </w:rPr>
        <w:t xml:space="preserve"> and tube arm movements are working correctly </w:t>
      </w:r>
    </w:p>
    <w:p w14:paraId="4C2D958A" w14:textId="7FC33ADD" w:rsidR="00411791" w:rsidRPr="002A45C5" w:rsidRDefault="00411791" w:rsidP="00590C45">
      <w:pPr>
        <w:pStyle w:val="ListParagraph"/>
        <w:numPr>
          <w:ilvl w:val="2"/>
          <w:numId w:val="27"/>
        </w:numPr>
        <w:ind w:left="3119"/>
        <w:rPr>
          <w:rFonts w:cs="Arial"/>
        </w:rPr>
      </w:pPr>
      <w:r w:rsidRPr="002A45C5">
        <w:rPr>
          <w:rFonts w:cs="Arial"/>
        </w:rPr>
        <w:t xml:space="preserve">Check </w:t>
      </w:r>
      <w:r w:rsidR="00D728C3" w:rsidRPr="002A45C5">
        <w:rPr>
          <w:rFonts w:cs="Arial"/>
        </w:rPr>
        <w:t xml:space="preserve">cables are free from breaks, kinks or knots </w:t>
      </w:r>
      <w:r w:rsidRPr="002A45C5">
        <w:rPr>
          <w:rFonts w:cs="Arial"/>
        </w:rPr>
        <w:t xml:space="preserve">and </w:t>
      </w:r>
      <w:r w:rsidR="00D728C3" w:rsidRPr="002A45C5">
        <w:rPr>
          <w:rFonts w:cs="Arial"/>
        </w:rPr>
        <w:t>electrical connections are secure, including the electrical plug</w:t>
      </w:r>
    </w:p>
    <w:p w14:paraId="0BCEA3BB" w14:textId="33E05F49" w:rsidR="00411791" w:rsidRPr="002A45C5" w:rsidRDefault="00411791" w:rsidP="00590C45">
      <w:pPr>
        <w:pStyle w:val="ListParagraph"/>
        <w:numPr>
          <w:ilvl w:val="2"/>
          <w:numId w:val="27"/>
        </w:numPr>
        <w:ind w:left="3119"/>
        <w:rPr>
          <w:rFonts w:cs="Arial"/>
        </w:rPr>
      </w:pPr>
      <w:r w:rsidRPr="002A45C5">
        <w:rPr>
          <w:rFonts w:cs="Arial"/>
        </w:rPr>
        <w:t xml:space="preserve">Check </w:t>
      </w:r>
      <w:r w:rsidR="00D728C3" w:rsidRPr="002A45C5">
        <w:rPr>
          <w:rFonts w:cs="Arial"/>
        </w:rPr>
        <w:t xml:space="preserve">that the </w:t>
      </w:r>
      <w:r w:rsidRPr="002A45C5">
        <w:rPr>
          <w:rFonts w:cs="Arial"/>
        </w:rPr>
        <w:t>hand</w:t>
      </w:r>
      <w:r w:rsidR="001E1272" w:rsidRPr="002A45C5">
        <w:rPr>
          <w:rFonts w:cs="Arial"/>
        </w:rPr>
        <w:t xml:space="preserve"> switch is in good condition and that it exposes when the switch is used</w:t>
      </w:r>
    </w:p>
    <w:p w14:paraId="116BF32F" w14:textId="20CDAE2D" w:rsidR="00411791" w:rsidRPr="002A45C5" w:rsidRDefault="00411791" w:rsidP="00590C45">
      <w:pPr>
        <w:pStyle w:val="ListParagraph"/>
        <w:numPr>
          <w:ilvl w:val="2"/>
          <w:numId w:val="27"/>
        </w:numPr>
        <w:ind w:left="3119"/>
        <w:rPr>
          <w:rFonts w:cs="Arial"/>
        </w:rPr>
      </w:pPr>
      <w:r w:rsidRPr="002A45C5">
        <w:rPr>
          <w:rFonts w:cs="Arial"/>
        </w:rPr>
        <w:t xml:space="preserve">Check </w:t>
      </w:r>
      <w:r w:rsidR="001E1272" w:rsidRPr="002A45C5">
        <w:rPr>
          <w:rFonts w:cs="Arial"/>
        </w:rPr>
        <w:t xml:space="preserve">any </w:t>
      </w:r>
      <w:r w:rsidRPr="002A45C5">
        <w:rPr>
          <w:rFonts w:cs="Arial"/>
        </w:rPr>
        <w:t>control panel lights and switches</w:t>
      </w:r>
      <w:r w:rsidR="001E1272" w:rsidRPr="002A45C5">
        <w:rPr>
          <w:rFonts w:cs="Arial"/>
        </w:rPr>
        <w:t>, as well as the exposure factor meters to ensure they are working</w:t>
      </w:r>
    </w:p>
    <w:p w14:paraId="7D73C327" w14:textId="77777777" w:rsidR="00411791" w:rsidRPr="002A45C5" w:rsidRDefault="00411791" w:rsidP="001E1272">
      <w:pPr>
        <w:pStyle w:val="ListParagraph"/>
        <w:ind w:left="3119"/>
        <w:rPr>
          <w:rFonts w:cs="Arial"/>
        </w:rPr>
      </w:pPr>
    </w:p>
    <w:p w14:paraId="7EE655C1" w14:textId="77777777" w:rsidR="006B1129" w:rsidRPr="002A45C5" w:rsidRDefault="006B1129" w:rsidP="006B1129">
      <w:pPr>
        <w:ind w:left="2160"/>
        <w:rPr>
          <w:rFonts w:asciiTheme="minorHAnsi" w:hAnsiTheme="minorHAnsi" w:cs="Arial"/>
          <w:i/>
        </w:rPr>
      </w:pPr>
    </w:p>
    <w:p w14:paraId="0B22627E" w14:textId="64067BEC" w:rsidR="009F7D32" w:rsidRPr="002A45C5" w:rsidRDefault="009F7D32" w:rsidP="00590C45">
      <w:pPr>
        <w:pStyle w:val="ListParagraph"/>
        <w:numPr>
          <w:ilvl w:val="2"/>
          <w:numId w:val="6"/>
        </w:numPr>
        <w:ind w:left="2552"/>
        <w:rPr>
          <w:rFonts w:cs="Arial"/>
          <w:b/>
        </w:rPr>
      </w:pPr>
      <w:r w:rsidRPr="002A45C5">
        <w:rPr>
          <w:rFonts w:cs="Arial"/>
          <w:b/>
        </w:rPr>
        <w:t>Other equipment</w:t>
      </w:r>
    </w:p>
    <w:p w14:paraId="4331D224" w14:textId="77777777" w:rsidR="009F7D32" w:rsidRPr="002A45C5" w:rsidRDefault="009F7D32" w:rsidP="00AB2ABC">
      <w:pPr>
        <w:ind w:left="1840"/>
        <w:rPr>
          <w:rFonts w:asciiTheme="minorHAnsi" w:hAnsiTheme="minorHAnsi" w:cs="Arial"/>
        </w:rPr>
      </w:pPr>
    </w:p>
    <w:p w14:paraId="0D9FA714" w14:textId="4A12F1E9" w:rsidR="001E1272" w:rsidRPr="002A45C5" w:rsidRDefault="001E1272" w:rsidP="009F7D32">
      <w:pPr>
        <w:ind w:left="2160"/>
        <w:rPr>
          <w:rFonts w:asciiTheme="minorHAnsi" w:hAnsiTheme="minorHAnsi" w:cs="Arial"/>
        </w:rPr>
      </w:pPr>
      <w:r w:rsidRPr="002A45C5">
        <w:rPr>
          <w:rFonts w:asciiTheme="minorHAnsi" w:hAnsiTheme="minorHAnsi" w:cs="Arial"/>
        </w:rPr>
        <w:t>It is important that QC activities extend to other equipment within the facility that contributes to the quality and appearance of images. Additionally, where possible, specialist checks and analysis of warning lights and signs by medical ph</w:t>
      </w:r>
      <w:r w:rsidR="006522C5">
        <w:rPr>
          <w:rFonts w:asciiTheme="minorHAnsi" w:hAnsiTheme="minorHAnsi" w:cs="Arial"/>
        </w:rPr>
        <w:t>ys</w:t>
      </w:r>
      <w:r w:rsidR="00464762">
        <w:rPr>
          <w:rFonts w:asciiTheme="minorHAnsi" w:hAnsiTheme="minorHAnsi" w:cs="Arial"/>
        </w:rPr>
        <w:t>icists should occur monthly (5,6</w:t>
      </w:r>
      <w:r w:rsidRPr="002A45C5">
        <w:rPr>
          <w:rFonts w:asciiTheme="minorHAnsi" w:hAnsiTheme="minorHAnsi" w:cs="Arial"/>
        </w:rPr>
        <w:t xml:space="preserve">). </w:t>
      </w:r>
    </w:p>
    <w:p w14:paraId="5E79BA98" w14:textId="77777777" w:rsidR="001E1272" w:rsidRPr="002A45C5" w:rsidRDefault="001E1272" w:rsidP="009F7D32">
      <w:pPr>
        <w:ind w:left="2160"/>
        <w:rPr>
          <w:rFonts w:asciiTheme="minorHAnsi" w:hAnsiTheme="minorHAnsi" w:cs="Arial"/>
        </w:rPr>
      </w:pPr>
    </w:p>
    <w:p w14:paraId="7EF846E9" w14:textId="4D1A7CC6" w:rsidR="001E1272" w:rsidRPr="002A45C5" w:rsidRDefault="001E1272" w:rsidP="009F7D32">
      <w:pPr>
        <w:ind w:left="2160"/>
        <w:rPr>
          <w:rFonts w:asciiTheme="minorHAnsi" w:hAnsiTheme="minorHAnsi" w:cs="Arial"/>
        </w:rPr>
      </w:pPr>
      <w:r w:rsidRPr="002A45C5">
        <w:rPr>
          <w:rFonts w:asciiTheme="minorHAnsi" w:hAnsiTheme="minorHAnsi" w:cs="Arial"/>
          <w:i/>
        </w:rPr>
        <w:t xml:space="preserve">Film printer QC </w:t>
      </w:r>
      <w:r w:rsidR="00323006" w:rsidRPr="002A45C5">
        <w:rPr>
          <w:rFonts w:asciiTheme="minorHAnsi" w:hAnsiTheme="minorHAnsi" w:cs="Arial"/>
          <w:i/>
        </w:rPr>
        <w:t>–</w:t>
      </w:r>
      <w:r w:rsidRPr="002A45C5">
        <w:rPr>
          <w:rFonts w:asciiTheme="minorHAnsi" w:hAnsiTheme="minorHAnsi" w:cs="Arial"/>
          <w:i/>
        </w:rPr>
        <w:t xml:space="preserve"> </w:t>
      </w:r>
      <w:r w:rsidR="00323006" w:rsidRPr="002A45C5">
        <w:rPr>
          <w:rFonts w:asciiTheme="minorHAnsi" w:hAnsiTheme="minorHAnsi" w:cs="Arial"/>
        </w:rPr>
        <w:t xml:space="preserve">Facilities will not need to print films for research purposes, nor will they necessarily need to print films for primary reporting. However, even if facilities use CR or DR as their mode of image acquisition, many will need to print films as a medical record or for viewing by a referring clinician. </w:t>
      </w:r>
      <w:r w:rsidR="00826137" w:rsidRPr="002A45C5">
        <w:rPr>
          <w:rFonts w:asciiTheme="minorHAnsi" w:hAnsiTheme="minorHAnsi" w:cs="Arial"/>
        </w:rPr>
        <w:t>The film printer QC will determine whether the quality of the images on the film is sufficient for its purpose. In these cases, a visual check may be sufficient if the facility does not have access to a densitometer, but the service engineer should check the optical density ran</w:t>
      </w:r>
      <w:r w:rsidR="00464762">
        <w:rPr>
          <w:rFonts w:asciiTheme="minorHAnsi" w:hAnsiTheme="minorHAnsi" w:cs="Arial"/>
        </w:rPr>
        <w:t>ge during the routine service (6</w:t>
      </w:r>
      <w:r w:rsidR="00826137" w:rsidRPr="002A45C5">
        <w:rPr>
          <w:rFonts w:asciiTheme="minorHAnsi" w:hAnsiTheme="minorHAnsi" w:cs="Arial"/>
        </w:rPr>
        <w:t xml:space="preserve">). </w:t>
      </w:r>
      <w:r w:rsidR="002964A2" w:rsidRPr="002A45C5">
        <w:rPr>
          <w:rFonts w:asciiTheme="minorHAnsi" w:hAnsiTheme="minorHAnsi" w:cs="Arial"/>
        </w:rPr>
        <w:t>The following QC procedure for the film printer is based on the Royal Australian and New Zealand College of Radiologists General X-ray QA and QC G</w:t>
      </w:r>
      <w:r w:rsidR="00464762">
        <w:rPr>
          <w:rFonts w:asciiTheme="minorHAnsi" w:hAnsiTheme="minorHAnsi" w:cs="Arial"/>
        </w:rPr>
        <w:t>uidelines (6</w:t>
      </w:r>
      <w:r w:rsidR="002964A2" w:rsidRPr="002A45C5">
        <w:rPr>
          <w:rFonts w:asciiTheme="minorHAnsi" w:hAnsiTheme="minorHAnsi" w:cs="Arial"/>
        </w:rPr>
        <w:t>)</w:t>
      </w:r>
      <w:r w:rsidR="00816398" w:rsidRPr="002A45C5">
        <w:rPr>
          <w:rFonts w:asciiTheme="minorHAnsi" w:hAnsiTheme="minorHAnsi" w:cs="Arial"/>
        </w:rPr>
        <w:t xml:space="preserve">. </w:t>
      </w:r>
      <w:r w:rsidR="000814A7" w:rsidRPr="002A45C5">
        <w:rPr>
          <w:rFonts w:asciiTheme="minorHAnsi" w:hAnsiTheme="minorHAnsi" w:cs="Arial"/>
        </w:rPr>
        <w:t xml:space="preserve">Results can be recorded </w:t>
      </w:r>
      <w:r w:rsidR="000133E8" w:rsidRPr="002A45C5">
        <w:rPr>
          <w:rFonts w:asciiTheme="minorHAnsi" w:hAnsiTheme="minorHAnsi" w:cs="Arial"/>
        </w:rPr>
        <w:t>using the record sheet in appendix 6</w:t>
      </w:r>
      <w:r w:rsidR="002964A2" w:rsidRPr="002A45C5">
        <w:rPr>
          <w:rFonts w:asciiTheme="minorHAnsi" w:hAnsiTheme="minorHAnsi" w:cs="Arial"/>
        </w:rPr>
        <w:t>:</w:t>
      </w:r>
    </w:p>
    <w:p w14:paraId="0623EED5" w14:textId="74801D4E" w:rsidR="002964A2" w:rsidRPr="002A45C5" w:rsidRDefault="002964A2" w:rsidP="00590C45">
      <w:pPr>
        <w:pStyle w:val="ListParagraph"/>
        <w:numPr>
          <w:ilvl w:val="3"/>
          <w:numId w:val="28"/>
        </w:numPr>
        <w:ind w:left="3119"/>
        <w:rPr>
          <w:rFonts w:cs="Arial"/>
        </w:rPr>
      </w:pPr>
      <w:r w:rsidRPr="002A45C5">
        <w:rPr>
          <w:rFonts w:cs="Arial"/>
        </w:rPr>
        <w:t>Print the TG18-QC test pattern from the printer</w:t>
      </w:r>
    </w:p>
    <w:p w14:paraId="321BEDD7" w14:textId="593964DB" w:rsidR="002964A2" w:rsidRPr="002A45C5" w:rsidRDefault="0068208B" w:rsidP="00590C45">
      <w:pPr>
        <w:pStyle w:val="ListParagraph"/>
        <w:numPr>
          <w:ilvl w:val="3"/>
          <w:numId w:val="28"/>
        </w:numPr>
        <w:ind w:left="3119"/>
        <w:rPr>
          <w:rFonts w:cs="Arial"/>
        </w:rPr>
      </w:pPr>
      <w:r>
        <w:rPr>
          <w:rFonts w:cs="Arial"/>
        </w:rPr>
        <w:t>Check for any disturbing arti</w:t>
      </w:r>
      <w:r w:rsidR="002964A2" w:rsidRPr="002A45C5">
        <w:rPr>
          <w:rFonts w:cs="Arial"/>
        </w:rPr>
        <w:t>facts on the image</w:t>
      </w:r>
    </w:p>
    <w:p w14:paraId="527DD2A8" w14:textId="133E191C" w:rsidR="002964A2" w:rsidRPr="002A45C5" w:rsidRDefault="002964A2" w:rsidP="00590C45">
      <w:pPr>
        <w:pStyle w:val="ListParagraph"/>
        <w:numPr>
          <w:ilvl w:val="3"/>
          <w:numId w:val="28"/>
        </w:numPr>
        <w:ind w:left="3119"/>
        <w:rPr>
          <w:rFonts w:cs="Arial"/>
        </w:rPr>
      </w:pPr>
      <w:r w:rsidRPr="002A45C5">
        <w:rPr>
          <w:rFonts w:cs="Arial"/>
        </w:rPr>
        <w:t xml:space="preserve">Ensure that the </w:t>
      </w:r>
      <w:r w:rsidR="008D4D07" w:rsidRPr="002A45C5">
        <w:rPr>
          <w:rFonts w:cs="Arial"/>
        </w:rPr>
        <w:t>rollers of the printer are clean</w:t>
      </w:r>
      <w:r w:rsidRPr="002A45C5">
        <w:rPr>
          <w:rFonts w:cs="Arial"/>
        </w:rPr>
        <w:t xml:space="preserve"> and in good working order</w:t>
      </w:r>
    </w:p>
    <w:p w14:paraId="40F8EB69" w14:textId="6D0DB0B0" w:rsidR="002964A2" w:rsidRPr="002A45C5" w:rsidRDefault="002964A2" w:rsidP="00590C45">
      <w:pPr>
        <w:pStyle w:val="ListParagraph"/>
        <w:numPr>
          <w:ilvl w:val="3"/>
          <w:numId w:val="28"/>
        </w:numPr>
        <w:ind w:left="3119"/>
        <w:rPr>
          <w:rFonts w:cs="Arial"/>
        </w:rPr>
      </w:pPr>
      <w:r w:rsidRPr="002A45C5">
        <w:rPr>
          <w:rFonts w:cs="Arial"/>
        </w:rPr>
        <w:t xml:space="preserve">Evaluate the following </w:t>
      </w:r>
      <w:r w:rsidR="008D4D07" w:rsidRPr="002A45C5">
        <w:rPr>
          <w:rFonts w:cs="Arial"/>
        </w:rPr>
        <w:t>image quality factors:</w:t>
      </w:r>
    </w:p>
    <w:p w14:paraId="41D39526" w14:textId="6E021254" w:rsidR="008D4D07" w:rsidRPr="002A45C5" w:rsidRDefault="008D4D07" w:rsidP="00590C45">
      <w:pPr>
        <w:pStyle w:val="ListParagraph"/>
        <w:numPr>
          <w:ilvl w:val="4"/>
          <w:numId w:val="28"/>
        </w:numPr>
        <w:ind w:left="4111"/>
        <w:rPr>
          <w:rFonts w:cs="Arial"/>
        </w:rPr>
      </w:pPr>
      <w:r w:rsidRPr="002A45C5">
        <w:rPr>
          <w:rFonts w:cs="Arial"/>
        </w:rPr>
        <w:t>Visible borders</w:t>
      </w:r>
    </w:p>
    <w:p w14:paraId="606A6DC5" w14:textId="12887CB4" w:rsidR="008D4D07" w:rsidRPr="002A45C5" w:rsidRDefault="008D4D07" w:rsidP="00590C45">
      <w:pPr>
        <w:pStyle w:val="ListParagraph"/>
        <w:numPr>
          <w:ilvl w:val="4"/>
          <w:numId w:val="28"/>
        </w:numPr>
        <w:ind w:left="4111"/>
        <w:rPr>
          <w:rFonts w:cs="Arial"/>
        </w:rPr>
      </w:pPr>
      <w:r w:rsidRPr="002A45C5">
        <w:rPr>
          <w:rFonts w:cs="Arial"/>
        </w:rPr>
        <w:t>Straight lines</w:t>
      </w:r>
    </w:p>
    <w:p w14:paraId="608612B4" w14:textId="31450947" w:rsidR="008D4D07" w:rsidRPr="002A45C5" w:rsidRDefault="008D4D07" w:rsidP="00590C45">
      <w:pPr>
        <w:pStyle w:val="ListParagraph"/>
        <w:numPr>
          <w:ilvl w:val="4"/>
          <w:numId w:val="28"/>
        </w:numPr>
        <w:ind w:left="4111"/>
        <w:rPr>
          <w:rFonts w:cs="Arial"/>
        </w:rPr>
      </w:pPr>
      <w:r w:rsidRPr="002A45C5">
        <w:rPr>
          <w:rFonts w:cs="Arial"/>
        </w:rPr>
        <w:t>Appearance of squares</w:t>
      </w:r>
    </w:p>
    <w:p w14:paraId="1924BBCB" w14:textId="4BEC7FD8" w:rsidR="008D4D07" w:rsidRPr="002A45C5" w:rsidRDefault="008D4D07" w:rsidP="00590C45">
      <w:pPr>
        <w:pStyle w:val="ListParagraph"/>
        <w:numPr>
          <w:ilvl w:val="4"/>
          <w:numId w:val="28"/>
        </w:numPr>
        <w:ind w:left="4111"/>
        <w:rPr>
          <w:rFonts w:cs="Arial"/>
        </w:rPr>
      </w:pPr>
      <w:r w:rsidRPr="002A45C5">
        <w:rPr>
          <w:rFonts w:cs="Arial"/>
        </w:rPr>
        <w:t>Squares of different shades from black to white are distinct</w:t>
      </w:r>
    </w:p>
    <w:p w14:paraId="4081BAEA" w14:textId="289653E2" w:rsidR="008D4D07" w:rsidRPr="002A45C5" w:rsidRDefault="008D4D07" w:rsidP="00590C45">
      <w:pPr>
        <w:pStyle w:val="ListParagraph"/>
        <w:numPr>
          <w:ilvl w:val="4"/>
          <w:numId w:val="28"/>
        </w:numPr>
        <w:ind w:left="4111"/>
        <w:rPr>
          <w:rFonts w:cs="Arial"/>
        </w:rPr>
      </w:pPr>
      <w:r w:rsidRPr="002A45C5">
        <w:rPr>
          <w:rFonts w:cs="Arial"/>
        </w:rPr>
        <w:t>The finest horizontal and vertical line pairs are visible in the high contrast pattern in all 4 corners and in the centre</w:t>
      </w:r>
    </w:p>
    <w:p w14:paraId="4AF15D55" w14:textId="341148D0" w:rsidR="008D4D07" w:rsidRPr="002A45C5" w:rsidRDefault="008D4D07" w:rsidP="00590C45">
      <w:pPr>
        <w:pStyle w:val="ListParagraph"/>
        <w:numPr>
          <w:ilvl w:val="4"/>
          <w:numId w:val="28"/>
        </w:numPr>
        <w:ind w:left="4111"/>
        <w:rPr>
          <w:rFonts w:cs="Arial"/>
        </w:rPr>
      </w:pPr>
      <w:r w:rsidRPr="002A45C5">
        <w:rPr>
          <w:rFonts w:cs="Arial"/>
        </w:rPr>
        <w:t>The 5% and 95% grey squares are clearly visible within the 0% and 100% backgrounds</w:t>
      </w:r>
    </w:p>
    <w:p w14:paraId="76D06721" w14:textId="7F42A60B" w:rsidR="008D4D07" w:rsidRPr="002A45C5" w:rsidRDefault="008D4D07" w:rsidP="00590C45">
      <w:pPr>
        <w:pStyle w:val="ListParagraph"/>
        <w:numPr>
          <w:ilvl w:val="4"/>
          <w:numId w:val="28"/>
        </w:numPr>
        <w:ind w:left="4111"/>
        <w:rPr>
          <w:rFonts w:cs="Arial"/>
        </w:rPr>
      </w:pPr>
      <w:r w:rsidRPr="002A45C5">
        <w:rPr>
          <w:rFonts w:cs="Arial"/>
        </w:rPr>
        <w:t xml:space="preserve">At least 11 letters are visible in the phrase “QUALITY CONTROL” for the dark, mid-grey and light renditions </w:t>
      </w:r>
    </w:p>
    <w:p w14:paraId="23701D80" w14:textId="768AAC17" w:rsidR="002964A2" w:rsidRPr="002A45C5" w:rsidRDefault="002964A2" w:rsidP="00590C45">
      <w:pPr>
        <w:pStyle w:val="ListParagraph"/>
        <w:numPr>
          <w:ilvl w:val="3"/>
          <w:numId w:val="28"/>
        </w:numPr>
        <w:ind w:left="3119"/>
        <w:rPr>
          <w:rFonts w:cs="Arial"/>
        </w:rPr>
      </w:pPr>
      <w:r w:rsidRPr="002A45C5">
        <w:rPr>
          <w:rFonts w:cs="Arial"/>
        </w:rPr>
        <w:t xml:space="preserve">Record the date, the printer identification and the test results </w:t>
      </w:r>
    </w:p>
    <w:p w14:paraId="40D95C9E" w14:textId="77777777" w:rsidR="001E1272" w:rsidRPr="002A45C5" w:rsidRDefault="001E1272" w:rsidP="009F7D32">
      <w:pPr>
        <w:ind w:left="2160"/>
        <w:rPr>
          <w:rFonts w:asciiTheme="minorHAnsi" w:hAnsiTheme="minorHAnsi" w:cs="Arial"/>
          <w:i/>
        </w:rPr>
      </w:pPr>
    </w:p>
    <w:p w14:paraId="38B16104" w14:textId="792F8483" w:rsidR="00CA73EB" w:rsidRPr="002A45C5" w:rsidRDefault="008D4D07" w:rsidP="005D32EB">
      <w:pPr>
        <w:ind w:left="2160"/>
        <w:rPr>
          <w:rFonts w:asciiTheme="minorHAnsi" w:hAnsiTheme="minorHAnsi" w:cs="Arial"/>
        </w:rPr>
      </w:pPr>
      <w:r w:rsidRPr="002A45C5">
        <w:rPr>
          <w:rFonts w:asciiTheme="minorHAnsi" w:hAnsiTheme="minorHAnsi" w:cs="Arial"/>
          <w:i/>
        </w:rPr>
        <w:t xml:space="preserve">Viewing box </w:t>
      </w:r>
      <w:r w:rsidRPr="002A45C5">
        <w:rPr>
          <w:rFonts w:asciiTheme="minorHAnsi" w:hAnsiTheme="minorHAnsi" w:cs="Arial"/>
        </w:rPr>
        <w:t xml:space="preserve">– The viewing box used to view images directly after processing should be safely fixed to a wall or a stable mobile structure. It should have an even light all over and be clean and electrically safe, with a sufficient light output. The screen to which the films attach for viewing should be cleaned both inside and outside. However, any electrical checks should be performed by a qualified electrician (1, 2). </w:t>
      </w:r>
    </w:p>
    <w:p w14:paraId="53E66788" w14:textId="77777777" w:rsidR="00503793" w:rsidRPr="002A45C5" w:rsidRDefault="00503793" w:rsidP="00F906D5">
      <w:pPr>
        <w:ind w:left="1440"/>
        <w:rPr>
          <w:rFonts w:asciiTheme="minorHAnsi" w:hAnsiTheme="minorHAnsi" w:cs="Arial"/>
          <w:color w:val="FF0000"/>
        </w:rPr>
      </w:pPr>
    </w:p>
    <w:p w14:paraId="1CBA6553" w14:textId="77777777" w:rsidR="00F906D5" w:rsidRDefault="00F906D5" w:rsidP="00F906D5">
      <w:pPr>
        <w:rPr>
          <w:rFonts w:asciiTheme="minorHAnsi" w:hAnsiTheme="minorHAnsi" w:cs="Arial"/>
          <w:b/>
        </w:rPr>
      </w:pPr>
    </w:p>
    <w:p w14:paraId="46C4498A" w14:textId="77777777" w:rsidR="00473FE4" w:rsidRDefault="00473FE4" w:rsidP="00F906D5">
      <w:pPr>
        <w:rPr>
          <w:rFonts w:asciiTheme="minorHAnsi" w:hAnsiTheme="minorHAnsi" w:cs="Arial"/>
          <w:b/>
        </w:rPr>
      </w:pPr>
    </w:p>
    <w:p w14:paraId="734606E6" w14:textId="77777777" w:rsidR="00473FE4" w:rsidRDefault="00473FE4" w:rsidP="00F906D5">
      <w:pPr>
        <w:rPr>
          <w:rFonts w:asciiTheme="minorHAnsi" w:hAnsiTheme="minorHAnsi" w:cs="Arial"/>
          <w:b/>
        </w:rPr>
      </w:pPr>
    </w:p>
    <w:p w14:paraId="6083A89A" w14:textId="77777777" w:rsidR="00473FE4" w:rsidRPr="002A45C5" w:rsidRDefault="00473FE4" w:rsidP="00F906D5">
      <w:pPr>
        <w:rPr>
          <w:rFonts w:asciiTheme="minorHAnsi" w:hAnsiTheme="minorHAnsi" w:cs="Arial"/>
          <w:b/>
        </w:rPr>
      </w:pPr>
    </w:p>
    <w:p w14:paraId="5BA0E09A" w14:textId="1EABA210" w:rsidR="003E08FC" w:rsidRPr="002A45C5" w:rsidRDefault="00F2781E" w:rsidP="00590C45">
      <w:pPr>
        <w:pStyle w:val="ListParagraph"/>
        <w:numPr>
          <w:ilvl w:val="1"/>
          <w:numId w:val="6"/>
        </w:numPr>
        <w:rPr>
          <w:rFonts w:cs="Arial"/>
          <w:b/>
        </w:rPr>
      </w:pPr>
      <w:r w:rsidRPr="002A45C5">
        <w:rPr>
          <w:rFonts w:cs="Arial"/>
          <w:b/>
        </w:rPr>
        <w:lastRenderedPageBreak/>
        <w:t>Quarterly tasks</w:t>
      </w:r>
    </w:p>
    <w:p w14:paraId="16EA9175" w14:textId="77777777" w:rsidR="00D422F3" w:rsidRPr="002A45C5" w:rsidRDefault="00D422F3" w:rsidP="00D422F3">
      <w:pPr>
        <w:rPr>
          <w:rFonts w:asciiTheme="minorHAnsi" w:hAnsiTheme="minorHAnsi" w:cs="Arial"/>
          <w:b/>
        </w:rPr>
      </w:pPr>
    </w:p>
    <w:p w14:paraId="39D3B9C4" w14:textId="77777777" w:rsidR="0012319D" w:rsidRPr="002A45C5" w:rsidRDefault="00D422F3" w:rsidP="00D422F3">
      <w:pPr>
        <w:ind w:left="1840"/>
        <w:rPr>
          <w:rFonts w:asciiTheme="minorHAnsi" w:hAnsiTheme="minorHAnsi" w:cs="Arial"/>
        </w:rPr>
      </w:pPr>
      <w:r w:rsidRPr="002A45C5">
        <w:rPr>
          <w:rFonts w:asciiTheme="minorHAnsi" w:hAnsiTheme="minorHAnsi" w:cs="Arial"/>
        </w:rPr>
        <w:t>QC activities that are performed quarterly mainly r</w:t>
      </w:r>
      <w:r w:rsidR="0012319D" w:rsidRPr="002A45C5">
        <w:rPr>
          <w:rFonts w:asciiTheme="minorHAnsi" w:hAnsiTheme="minorHAnsi" w:cs="Arial"/>
        </w:rPr>
        <w:t xml:space="preserve">elate to the X-ray equipment. For a simple QA programme to function and to avoid confusion of tasks, it is recommended that all quarterly tasks be completed on the same day. </w:t>
      </w:r>
    </w:p>
    <w:p w14:paraId="789BB0F9" w14:textId="77777777" w:rsidR="0012319D" w:rsidRPr="002A45C5" w:rsidRDefault="0012319D" w:rsidP="00D422F3">
      <w:pPr>
        <w:ind w:left="1840"/>
        <w:rPr>
          <w:rFonts w:asciiTheme="minorHAnsi" w:hAnsiTheme="minorHAnsi" w:cs="Arial"/>
        </w:rPr>
      </w:pPr>
    </w:p>
    <w:p w14:paraId="1EC6044E" w14:textId="2AF8E6F2" w:rsidR="00D422F3" w:rsidRPr="002A45C5" w:rsidRDefault="0012319D" w:rsidP="00D422F3">
      <w:pPr>
        <w:ind w:left="1840"/>
        <w:rPr>
          <w:rFonts w:asciiTheme="minorHAnsi" w:hAnsiTheme="minorHAnsi" w:cs="Arial"/>
        </w:rPr>
      </w:pPr>
      <w:r w:rsidRPr="002A45C5">
        <w:rPr>
          <w:rFonts w:asciiTheme="minorHAnsi" w:hAnsiTheme="minorHAnsi" w:cs="Arial"/>
        </w:rPr>
        <w:t>If not economically possible on a monthly basis, the drainage and cleaning of the film processor tanks, followed by the refilling of tanks with fresh chemicals may be more viable every 3-months (1).</w:t>
      </w:r>
    </w:p>
    <w:p w14:paraId="63897275" w14:textId="77777777" w:rsidR="0012319D" w:rsidRPr="002A45C5" w:rsidRDefault="0012319D" w:rsidP="00D422F3">
      <w:pPr>
        <w:ind w:left="1840"/>
        <w:rPr>
          <w:rFonts w:asciiTheme="minorHAnsi" w:hAnsiTheme="minorHAnsi" w:cs="Arial"/>
        </w:rPr>
      </w:pPr>
    </w:p>
    <w:p w14:paraId="29C08FBB" w14:textId="2C09314D" w:rsidR="0012319D" w:rsidRPr="002A45C5" w:rsidRDefault="0012319D" w:rsidP="00D422F3">
      <w:pPr>
        <w:ind w:left="1840"/>
        <w:rPr>
          <w:rFonts w:asciiTheme="minorHAnsi" w:hAnsiTheme="minorHAnsi" w:cs="Arial"/>
        </w:rPr>
      </w:pPr>
      <w:r w:rsidRPr="002A45C5">
        <w:rPr>
          <w:rFonts w:asciiTheme="minorHAnsi" w:hAnsiTheme="minorHAnsi" w:cs="Arial"/>
        </w:rPr>
        <w:t xml:space="preserve">Additionally, depending on the agreement with the local regulatory body, most personnel radiation dosimeters are required to be analysed every 3-months. </w:t>
      </w:r>
    </w:p>
    <w:p w14:paraId="2D9FE24E" w14:textId="77777777" w:rsidR="00D422F3" w:rsidRPr="002A45C5" w:rsidRDefault="00D422F3" w:rsidP="00D422F3">
      <w:pPr>
        <w:rPr>
          <w:rFonts w:asciiTheme="minorHAnsi" w:hAnsiTheme="minorHAnsi" w:cs="Arial"/>
          <w:b/>
        </w:rPr>
      </w:pPr>
    </w:p>
    <w:p w14:paraId="5122A34C" w14:textId="38DF8280" w:rsidR="003E08FC" w:rsidRPr="002A45C5" w:rsidRDefault="003E08FC" w:rsidP="00590C45">
      <w:pPr>
        <w:pStyle w:val="ListParagraph"/>
        <w:numPr>
          <w:ilvl w:val="2"/>
          <w:numId w:val="6"/>
        </w:numPr>
        <w:ind w:left="2552"/>
        <w:rPr>
          <w:rFonts w:cs="Arial"/>
          <w:b/>
        </w:rPr>
      </w:pPr>
      <w:r w:rsidRPr="002A45C5">
        <w:rPr>
          <w:rFonts w:cs="Arial"/>
          <w:b/>
        </w:rPr>
        <w:t>X-ray equipment and film</w:t>
      </w:r>
    </w:p>
    <w:p w14:paraId="010B9958" w14:textId="77777777" w:rsidR="003E08FC" w:rsidRPr="002A45C5" w:rsidRDefault="003E08FC" w:rsidP="00D422F3">
      <w:pPr>
        <w:rPr>
          <w:rFonts w:asciiTheme="minorHAnsi" w:hAnsiTheme="minorHAnsi" w:cs="Arial"/>
          <w:b/>
        </w:rPr>
      </w:pPr>
    </w:p>
    <w:p w14:paraId="3686F05E" w14:textId="648CA5EB" w:rsidR="00D72614" w:rsidRPr="002A45C5" w:rsidRDefault="00D72614" w:rsidP="00D422F3">
      <w:pPr>
        <w:ind w:left="2160"/>
        <w:rPr>
          <w:rFonts w:asciiTheme="minorHAnsi" w:hAnsiTheme="minorHAnsi" w:cs="Arial"/>
        </w:rPr>
      </w:pPr>
      <w:r w:rsidRPr="002A45C5">
        <w:rPr>
          <w:rFonts w:asciiTheme="minorHAnsi" w:hAnsiTheme="minorHAnsi" w:cs="Arial"/>
        </w:rPr>
        <w:t>During the routine service, the service engineer may perform a mechanical check of a DR system and its associated components (if applicable), as well as a check of CR plate sensitivity matching (if applica</w:t>
      </w:r>
      <w:r w:rsidR="00464762">
        <w:rPr>
          <w:rFonts w:asciiTheme="minorHAnsi" w:hAnsiTheme="minorHAnsi" w:cs="Arial"/>
        </w:rPr>
        <w:t>ble) (6</w:t>
      </w:r>
      <w:r w:rsidRPr="002A45C5">
        <w:rPr>
          <w:rFonts w:asciiTheme="minorHAnsi" w:hAnsiTheme="minorHAnsi" w:cs="Arial"/>
        </w:rPr>
        <w:t>).</w:t>
      </w:r>
    </w:p>
    <w:p w14:paraId="71C00CCE" w14:textId="77777777" w:rsidR="00D72614" w:rsidRPr="002A45C5" w:rsidRDefault="00D72614" w:rsidP="00D422F3">
      <w:pPr>
        <w:ind w:left="2160"/>
        <w:rPr>
          <w:rFonts w:asciiTheme="minorHAnsi" w:hAnsiTheme="minorHAnsi" w:cs="Arial"/>
          <w:i/>
        </w:rPr>
      </w:pPr>
    </w:p>
    <w:p w14:paraId="7F36D158" w14:textId="0F642BF4" w:rsidR="00D422F3" w:rsidRPr="002A45C5" w:rsidRDefault="00D422F3" w:rsidP="00D422F3">
      <w:pPr>
        <w:ind w:left="2160"/>
        <w:rPr>
          <w:rFonts w:asciiTheme="minorHAnsi" w:hAnsiTheme="minorHAnsi" w:cs="Arial"/>
        </w:rPr>
      </w:pPr>
      <w:r w:rsidRPr="002A45C5">
        <w:rPr>
          <w:rFonts w:asciiTheme="minorHAnsi" w:hAnsiTheme="minorHAnsi" w:cs="Arial"/>
          <w:i/>
        </w:rPr>
        <w:t>Alignment of X-ray field to light field</w:t>
      </w:r>
      <w:r w:rsidR="00DB3418" w:rsidRPr="002A45C5">
        <w:rPr>
          <w:rFonts w:asciiTheme="minorHAnsi" w:hAnsiTheme="minorHAnsi" w:cs="Arial"/>
          <w:i/>
        </w:rPr>
        <w:t xml:space="preserve"> (1,3,4)</w:t>
      </w:r>
      <w:r w:rsidR="007476C1" w:rsidRPr="002A45C5">
        <w:rPr>
          <w:rFonts w:asciiTheme="minorHAnsi" w:hAnsiTheme="minorHAnsi" w:cs="Arial"/>
          <w:i/>
        </w:rPr>
        <w:t xml:space="preserve"> – </w:t>
      </w:r>
      <w:r w:rsidR="00F233D8">
        <w:rPr>
          <w:rFonts w:asciiTheme="minorHAnsi" w:hAnsiTheme="minorHAnsi" w:cs="Arial"/>
        </w:rPr>
        <w:t>Part B</w:t>
      </w:r>
      <w:r w:rsidR="00BE2BEB">
        <w:rPr>
          <w:rFonts w:asciiTheme="minorHAnsi" w:hAnsiTheme="minorHAnsi" w:cs="Arial"/>
        </w:rPr>
        <w:t xml:space="preserve"> – Study Guidelines </w:t>
      </w:r>
      <w:r w:rsidR="007476C1" w:rsidRPr="002A45C5">
        <w:rPr>
          <w:rFonts w:asciiTheme="minorHAnsi" w:hAnsiTheme="minorHAnsi" w:cs="Arial"/>
        </w:rPr>
        <w:t>discussed the importance of beam limitation to the region of interest through the use of beam collimation. To ensure accurate and consistent collimation of the X-ray beam, there should be precise alignment of the li</w:t>
      </w:r>
      <w:r w:rsidR="00464762">
        <w:rPr>
          <w:rFonts w:asciiTheme="minorHAnsi" w:hAnsiTheme="minorHAnsi" w:cs="Arial"/>
        </w:rPr>
        <w:t>ght beam with the X-ray field (5</w:t>
      </w:r>
      <w:r w:rsidR="007476C1" w:rsidRPr="002A45C5">
        <w:rPr>
          <w:rFonts w:asciiTheme="minorHAnsi" w:hAnsiTheme="minorHAnsi" w:cs="Arial"/>
        </w:rPr>
        <w:t xml:space="preserve">). </w:t>
      </w:r>
      <w:r w:rsidR="00D72614" w:rsidRPr="002A45C5">
        <w:rPr>
          <w:rFonts w:asciiTheme="minorHAnsi" w:hAnsiTheme="minorHAnsi" w:cs="Arial"/>
        </w:rPr>
        <w:t>This will also ensure that there is no unnecessary exposur</w:t>
      </w:r>
      <w:r w:rsidR="00464762">
        <w:rPr>
          <w:rFonts w:asciiTheme="minorHAnsi" w:hAnsiTheme="minorHAnsi" w:cs="Arial"/>
        </w:rPr>
        <w:t>e of radiation to the patient (6</w:t>
      </w:r>
      <w:r w:rsidR="00D72614" w:rsidRPr="002A45C5">
        <w:rPr>
          <w:rFonts w:asciiTheme="minorHAnsi" w:hAnsiTheme="minorHAnsi" w:cs="Arial"/>
        </w:rPr>
        <w:t xml:space="preserve">). </w:t>
      </w:r>
    </w:p>
    <w:p w14:paraId="3BF5B582" w14:textId="77777777" w:rsidR="007476C1" w:rsidRPr="002A45C5" w:rsidRDefault="007476C1" w:rsidP="00D422F3">
      <w:pPr>
        <w:ind w:left="2160"/>
        <w:rPr>
          <w:rFonts w:asciiTheme="minorHAnsi" w:hAnsiTheme="minorHAnsi" w:cs="Arial"/>
        </w:rPr>
      </w:pPr>
    </w:p>
    <w:p w14:paraId="5C410C06" w14:textId="191AD519" w:rsidR="007476C1" w:rsidRPr="002A45C5" w:rsidRDefault="00663F28" w:rsidP="00D422F3">
      <w:pPr>
        <w:ind w:left="2160"/>
        <w:rPr>
          <w:rFonts w:asciiTheme="minorHAnsi" w:eastAsia="Times New Roman" w:hAnsiTheme="minorHAnsi" w:cs="Arial"/>
          <w:szCs w:val="20"/>
          <w:shd w:val="clear" w:color="auto" w:fill="FFFFFF"/>
          <w:lang w:val="en-AU"/>
        </w:rPr>
      </w:pPr>
      <w:r w:rsidRPr="002A45C5">
        <w:rPr>
          <w:rFonts w:asciiTheme="minorHAnsi" w:hAnsiTheme="minorHAnsi" w:cs="Arial"/>
        </w:rPr>
        <w:t xml:space="preserve">The recommendations for congruency of the light beam to the X-ray field vary between countries </w:t>
      </w:r>
      <w:r w:rsidR="00BD4204">
        <w:rPr>
          <w:rFonts w:asciiTheme="minorHAnsi" w:hAnsiTheme="minorHAnsi" w:cs="Arial"/>
        </w:rPr>
        <w:t>(6, 9</w:t>
      </w:r>
      <w:r w:rsidR="003B0E65" w:rsidRPr="002A45C5">
        <w:rPr>
          <w:rFonts w:asciiTheme="minorHAnsi" w:hAnsiTheme="minorHAnsi" w:cs="Arial"/>
        </w:rPr>
        <w:t>)</w:t>
      </w:r>
      <w:r w:rsidR="000A78FE" w:rsidRPr="002A45C5">
        <w:rPr>
          <w:rFonts w:asciiTheme="minorHAnsi" w:hAnsiTheme="minorHAnsi" w:cs="Arial"/>
        </w:rPr>
        <w:t xml:space="preserve"> However, t</w:t>
      </w:r>
      <w:r w:rsidR="007476C1" w:rsidRPr="002A45C5">
        <w:rPr>
          <w:rFonts w:asciiTheme="minorHAnsi" w:hAnsiTheme="minorHAnsi" w:cs="Arial"/>
        </w:rPr>
        <w:t xml:space="preserve">he recommended requirement is that the light field must be within </w:t>
      </w:r>
      <w:r w:rsidR="000A78FE" w:rsidRPr="002A45C5">
        <w:rPr>
          <w:rFonts w:asciiTheme="minorHAnsi" w:eastAsia="Times New Roman" w:hAnsiTheme="minorHAnsi" w:cs="Arial"/>
          <w:szCs w:val="20"/>
          <w:shd w:val="clear" w:color="auto" w:fill="FFFFFF"/>
          <w:lang w:val="en-AU"/>
        </w:rPr>
        <w:t>±</w:t>
      </w:r>
      <w:r w:rsidR="0073251F" w:rsidRPr="002A45C5">
        <w:rPr>
          <w:rFonts w:asciiTheme="minorHAnsi" w:eastAsia="Times New Roman" w:hAnsiTheme="minorHAnsi" w:cs="Arial"/>
          <w:szCs w:val="20"/>
          <w:shd w:val="clear" w:color="auto" w:fill="FFFFFF"/>
          <w:lang w:val="en-AU"/>
        </w:rPr>
        <w:t>2</w:t>
      </w:r>
      <w:r w:rsidR="007476C1" w:rsidRPr="002A45C5">
        <w:rPr>
          <w:rFonts w:asciiTheme="minorHAnsi" w:eastAsia="Times New Roman" w:hAnsiTheme="minorHAnsi" w:cs="Arial"/>
          <w:szCs w:val="20"/>
          <w:shd w:val="clear" w:color="auto" w:fill="FFFFFF"/>
          <w:lang w:val="en-AU"/>
        </w:rPr>
        <w:t xml:space="preserve">% of the X-ray field </w:t>
      </w:r>
      <w:r w:rsidR="00BD4204">
        <w:rPr>
          <w:rFonts w:asciiTheme="minorHAnsi" w:eastAsia="Times New Roman" w:hAnsiTheme="minorHAnsi" w:cs="Arial"/>
          <w:szCs w:val="20"/>
          <w:shd w:val="clear" w:color="auto" w:fill="FFFFFF"/>
          <w:lang w:val="en-AU"/>
        </w:rPr>
        <w:t>(9</w:t>
      </w:r>
      <w:r w:rsidR="00BA3B69">
        <w:rPr>
          <w:rFonts w:asciiTheme="minorHAnsi" w:eastAsia="Times New Roman" w:hAnsiTheme="minorHAnsi" w:cs="Arial"/>
          <w:szCs w:val="20"/>
          <w:shd w:val="clear" w:color="auto" w:fill="FFFFFF"/>
          <w:lang w:val="en-AU"/>
        </w:rPr>
        <w:t>)</w:t>
      </w:r>
      <w:r w:rsidR="00D72614" w:rsidRPr="002A45C5">
        <w:rPr>
          <w:rFonts w:asciiTheme="minorHAnsi" w:eastAsia="Times New Roman" w:hAnsiTheme="minorHAnsi" w:cs="Arial"/>
          <w:szCs w:val="20"/>
          <w:shd w:val="clear" w:color="auto" w:fill="FFFFFF"/>
          <w:lang w:val="en-AU"/>
        </w:rPr>
        <w:t xml:space="preserve">. </w:t>
      </w:r>
      <w:r w:rsidR="00DB3418" w:rsidRPr="002A45C5">
        <w:rPr>
          <w:rFonts w:asciiTheme="minorHAnsi" w:eastAsia="Times New Roman" w:hAnsiTheme="minorHAnsi" w:cs="Arial"/>
          <w:szCs w:val="20"/>
          <w:shd w:val="clear" w:color="auto" w:fill="FFFFFF"/>
          <w:lang w:val="en-AU"/>
        </w:rPr>
        <w:t>There are 2 methods of testing the light field correspondence to the X-ray field that are based on the Royal Australian and New Zealand College of Radiologists’ Gener</w:t>
      </w:r>
      <w:r w:rsidR="00BD4204">
        <w:rPr>
          <w:rFonts w:asciiTheme="minorHAnsi" w:eastAsia="Times New Roman" w:hAnsiTheme="minorHAnsi" w:cs="Arial"/>
          <w:szCs w:val="20"/>
          <w:shd w:val="clear" w:color="auto" w:fill="FFFFFF"/>
          <w:lang w:val="en-AU"/>
        </w:rPr>
        <w:t>al X-ray QA and QC Guidelines (6</w:t>
      </w:r>
      <w:r w:rsidR="00DB3418" w:rsidRPr="002A45C5">
        <w:rPr>
          <w:rFonts w:asciiTheme="minorHAnsi" w:eastAsia="Times New Roman" w:hAnsiTheme="minorHAnsi" w:cs="Arial"/>
          <w:szCs w:val="20"/>
          <w:shd w:val="clear" w:color="auto" w:fill="FFFFFF"/>
          <w:lang w:val="en-AU"/>
        </w:rPr>
        <w:t>).</w:t>
      </w:r>
      <w:r w:rsidR="001E2DC9" w:rsidRPr="002A45C5">
        <w:rPr>
          <w:rFonts w:asciiTheme="minorHAnsi" w:eastAsia="Times New Roman" w:hAnsiTheme="minorHAnsi" w:cs="Arial"/>
          <w:szCs w:val="20"/>
          <w:shd w:val="clear" w:color="auto" w:fill="FFFFFF"/>
          <w:lang w:val="en-AU"/>
        </w:rPr>
        <w:t xml:space="preserve"> Results of these methods can be recorded using the sheet in appendix 7</w:t>
      </w:r>
      <w:r w:rsidR="0091183C" w:rsidRPr="002A45C5">
        <w:rPr>
          <w:rFonts w:asciiTheme="minorHAnsi" w:eastAsia="Times New Roman" w:hAnsiTheme="minorHAnsi" w:cs="Arial"/>
          <w:szCs w:val="20"/>
          <w:shd w:val="clear" w:color="auto" w:fill="FFFFFF"/>
          <w:lang w:val="en-AU"/>
        </w:rPr>
        <w:t>, which is a</w:t>
      </w:r>
      <w:r w:rsidR="00BD4204">
        <w:rPr>
          <w:rFonts w:asciiTheme="minorHAnsi" w:eastAsia="Times New Roman" w:hAnsiTheme="minorHAnsi" w:cs="Arial"/>
          <w:szCs w:val="20"/>
          <w:shd w:val="clear" w:color="auto" w:fill="FFFFFF"/>
          <w:lang w:val="en-AU"/>
        </w:rPr>
        <w:t>lso based on these guidelines (6</w:t>
      </w:r>
      <w:r w:rsidR="0091183C" w:rsidRPr="002A45C5">
        <w:rPr>
          <w:rFonts w:asciiTheme="minorHAnsi" w:eastAsia="Times New Roman" w:hAnsiTheme="minorHAnsi" w:cs="Arial"/>
          <w:szCs w:val="20"/>
          <w:shd w:val="clear" w:color="auto" w:fill="FFFFFF"/>
          <w:lang w:val="en-AU"/>
        </w:rPr>
        <w:t>)</w:t>
      </w:r>
      <w:r w:rsidR="001E2DC9" w:rsidRPr="002A45C5">
        <w:rPr>
          <w:rFonts w:asciiTheme="minorHAnsi" w:eastAsia="Times New Roman" w:hAnsiTheme="minorHAnsi" w:cs="Arial"/>
          <w:szCs w:val="20"/>
          <w:shd w:val="clear" w:color="auto" w:fill="FFFFFF"/>
          <w:lang w:val="en-AU"/>
        </w:rPr>
        <w:t>.</w:t>
      </w:r>
      <w:r w:rsidR="00DB3418" w:rsidRPr="002A45C5">
        <w:rPr>
          <w:rFonts w:asciiTheme="minorHAnsi" w:eastAsia="Times New Roman" w:hAnsiTheme="minorHAnsi" w:cs="Arial"/>
          <w:szCs w:val="20"/>
          <w:shd w:val="clear" w:color="auto" w:fill="FFFFFF"/>
          <w:lang w:val="en-AU"/>
        </w:rPr>
        <w:t xml:space="preserve"> </w:t>
      </w:r>
    </w:p>
    <w:p w14:paraId="0C7CC730" w14:textId="03DE437E" w:rsidR="00DB3418" w:rsidRPr="002A45C5" w:rsidRDefault="00965ACA" w:rsidP="00590C45">
      <w:pPr>
        <w:pStyle w:val="ListParagraph"/>
        <w:numPr>
          <w:ilvl w:val="3"/>
          <w:numId w:val="29"/>
        </w:numPr>
        <w:ind w:left="3119"/>
        <w:rPr>
          <w:rFonts w:cs="Arial"/>
        </w:rPr>
      </w:pPr>
      <w:r w:rsidRPr="002A45C5">
        <w:rPr>
          <w:rFonts w:cs="Arial"/>
        </w:rPr>
        <w:t xml:space="preserve">Method 1 – For film and </w:t>
      </w:r>
      <w:r w:rsidR="00DB3418" w:rsidRPr="002A45C5">
        <w:rPr>
          <w:rFonts w:cs="Arial"/>
        </w:rPr>
        <w:t>CR detectors</w:t>
      </w:r>
    </w:p>
    <w:p w14:paraId="39D080E2" w14:textId="77777777" w:rsidR="003A626C" w:rsidRPr="002A45C5" w:rsidRDefault="00DB3418" w:rsidP="00590C45">
      <w:pPr>
        <w:pStyle w:val="ListParagraph"/>
        <w:numPr>
          <w:ilvl w:val="4"/>
          <w:numId w:val="29"/>
        </w:numPr>
        <w:ind w:left="3828"/>
        <w:rPr>
          <w:rFonts w:cs="Arial"/>
        </w:rPr>
      </w:pPr>
      <w:r w:rsidRPr="002A45C5">
        <w:rPr>
          <w:rFonts w:cs="Arial"/>
        </w:rPr>
        <w:t>Ensure</w:t>
      </w:r>
      <w:r w:rsidR="001B42A3" w:rsidRPr="002A45C5">
        <w:rPr>
          <w:rFonts w:cs="Arial"/>
        </w:rPr>
        <w:t xml:space="preserve"> the</w:t>
      </w:r>
      <w:r w:rsidRPr="002A45C5">
        <w:rPr>
          <w:rFonts w:cs="Arial"/>
        </w:rPr>
        <w:t xml:space="preserve"> x-ray tube and table are level</w:t>
      </w:r>
    </w:p>
    <w:p w14:paraId="0862D21F" w14:textId="77777777" w:rsidR="003A626C" w:rsidRPr="002A45C5" w:rsidRDefault="00DB3418" w:rsidP="00590C45">
      <w:pPr>
        <w:pStyle w:val="ListParagraph"/>
        <w:numPr>
          <w:ilvl w:val="4"/>
          <w:numId w:val="29"/>
        </w:numPr>
        <w:ind w:left="3828"/>
        <w:rPr>
          <w:rFonts w:cs="Arial"/>
        </w:rPr>
      </w:pPr>
      <w:r w:rsidRPr="002A45C5">
        <w:rPr>
          <w:rFonts w:cs="Arial"/>
        </w:rPr>
        <w:t xml:space="preserve">Place </w:t>
      </w:r>
      <w:r w:rsidR="001B42A3" w:rsidRPr="002A45C5">
        <w:rPr>
          <w:rFonts w:cs="Arial"/>
        </w:rPr>
        <w:t xml:space="preserve">the cassette or </w:t>
      </w:r>
      <w:r w:rsidRPr="002A45C5">
        <w:rPr>
          <w:rFonts w:cs="Arial"/>
        </w:rPr>
        <w:t xml:space="preserve">detector on </w:t>
      </w:r>
      <w:r w:rsidR="001B42A3" w:rsidRPr="002A45C5">
        <w:rPr>
          <w:rFonts w:cs="Arial"/>
        </w:rPr>
        <w:t xml:space="preserve">the </w:t>
      </w:r>
      <w:r w:rsidRPr="002A45C5">
        <w:rPr>
          <w:rFonts w:cs="Arial"/>
        </w:rPr>
        <w:t>table top</w:t>
      </w:r>
    </w:p>
    <w:p w14:paraId="1EB525EB" w14:textId="77777777" w:rsidR="003A626C" w:rsidRPr="002A45C5" w:rsidRDefault="001B42A3" w:rsidP="00590C45">
      <w:pPr>
        <w:pStyle w:val="ListParagraph"/>
        <w:numPr>
          <w:ilvl w:val="4"/>
          <w:numId w:val="29"/>
        </w:numPr>
        <w:ind w:left="3828"/>
        <w:rPr>
          <w:rFonts w:cs="Arial"/>
        </w:rPr>
      </w:pPr>
      <w:r w:rsidRPr="002A45C5">
        <w:rPr>
          <w:rFonts w:cs="Arial"/>
        </w:rPr>
        <w:t>Set a SID of</w:t>
      </w:r>
      <w:r w:rsidR="00DB3418" w:rsidRPr="002A45C5">
        <w:rPr>
          <w:rFonts w:cs="Arial"/>
        </w:rPr>
        <w:t xml:space="preserve"> 100cm</w:t>
      </w:r>
    </w:p>
    <w:p w14:paraId="69E48083" w14:textId="77777777" w:rsidR="003A626C" w:rsidRPr="002A45C5" w:rsidRDefault="00DB3418" w:rsidP="00590C45">
      <w:pPr>
        <w:pStyle w:val="ListParagraph"/>
        <w:numPr>
          <w:ilvl w:val="4"/>
          <w:numId w:val="29"/>
        </w:numPr>
        <w:ind w:left="3828"/>
        <w:rPr>
          <w:rFonts w:cs="Arial"/>
        </w:rPr>
      </w:pPr>
      <w:r w:rsidRPr="002A45C5">
        <w:rPr>
          <w:rFonts w:cs="Arial"/>
        </w:rPr>
        <w:t>C</w:t>
      </w:r>
      <w:r w:rsidR="001B42A3" w:rsidRPr="002A45C5">
        <w:rPr>
          <w:rFonts w:cs="Arial"/>
        </w:rPr>
        <w:t>ollimate to an area of 10x10cm</w:t>
      </w:r>
    </w:p>
    <w:p w14:paraId="5B0B4747" w14:textId="5BA1E25B" w:rsidR="003A626C" w:rsidRPr="002A45C5" w:rsidRDefault="001B42A3" w:rsidP="00590C45">
      <w:pPr>
        <w:pStyle w:val="ListParagraph"/>
        <w:numPr>
          <w:ilvl w:val="4"/>
          <w:numId w:val="29"/>
        </w:numPr>
        <w:ind w:left="3828"/>
        <w:rPr>
          <w:rFonts w:cs="Arial"/>
        </w:rPr>
      </w:pPr>
      <w:r w:rsidRPr="002A45C5">
        <w:rPr>
          <w:rFonts w:cs="Arial"/>
        </w:rPr>
        <w:t>Place a coin on the inside and outside of the light field on all 4 sides</w:t>
      </w:r>
      <w:r w:rsidR="00DB3418" w:rsidRPr="002A45C5">
        <w:rPr>
          <w:rFonts w:cs="Arial"/>
        </w:rPr>
        <w:t xml:space="preserve"> to mark the edges of the light field</w:t>
      </w:r>
      <w:r w:rsidR="00525CC2" w:rsidRPr="002A45C5">
        <w:rPr>
          <w:rFonts w:cs="Arial"/>
        </w:rPr>
        <w:t xml:space="preserve"> (see figure 2</w:t>
      </w:r>
      <w:r w:rsidRPr="002A45C5">
        <w:rPr>
          <w:rFonts w:cs="Arial"/>
        </w:rPr>
        <w:t xml:space="preserve">). </w:t>
      </w:r>
    </w:p>
    <w:p w14:paraId="13411BB8" w14:textId="43D1261B" w:rsidR="00356A4E" w:rsidRPr="002A45C5" w:rsidRDefault="00356A4E" w:rsidP="00590C45">
      <w:pPr>
        <w:pStyle w:val="ListParagraph"/>
        <w:numPr>
          <w:ilvl w:val="4"/>
          <w:numId w:val="29"/>
        </w:numPr>
        <w:ind w:left="3828"/>
        <w:rPr>
          <w:rFonts w:cs="Arial"/>
        </w:rPr>
      </w:pPr>
      <w:r w:rsidRPr="002A45C5">
        <w:rPr>
          <w:rFonts w:cs="Arial"/>
        </w:rPr>
        <w:t>Place another coin on the anode side of the tube to allow results to be easily compared</w:t>
      </w:r>
    </w:p>
    <w:p w14:paraId="52DA93C6" w14:textId="77777777" w:rsidR="003A626C" w:rsidRPr="002A45C5" w:rsidRDefault="001B42A3" w:rsidP="00590C45">
      <w:pPr>
        <w:pStyle w:val="ListParagraph"/>
        <w:numPr>
          <w:ilvl w:val="4"/>
          <w:numId w:val="29"/>
        </w:numPr>
        <w:ind w:left="3828"/>
        <w:rPr>
          <w:rFonts w:cs="Arial"/>
        </w:rPr>
      </w:pPr>
      <w:r w:rsidRPr="002A45C5">
        <w:rPr>
          <w:rFonts w:cs="Arial"/>
        </w:rPr>
        <w:t>Expose using the factors of</w:t>
      </w:r>
      <w:r w:rsidR="00DB3418" w:rsidRPr="002A45C5">
        <w:rPr>
          <w:rFonts w:cs="Arial"/>
        </w:rPr>
        <w:t xml:space="preserve"> 60kV and 5mAs</w:t>
      </w:r>
    </w:p>
    <w:p w14:paraId="11B903BE" w14:textId="77777777" w:rsidR="003A626C" w:rsidRPr="002A45C5" w:rsidRDefault="00DB3418" w:rsidP="00590C45">
      <w:pPr>
        <w:pStyle w:val="ListParagraph"/>
        <w:numPr>
          <w:ilvl w:val="4"/>
          <w:numId w:val="29"/>
        </w:numPr>
        <w:ind w:left="3828"/>
        <w:rPr>
          <w:rFonts w:cs="Arial"/>
        </w:rPr>
      </w:pPr>
      <w:r w:rsidRPr="002A45C5">
        <w:rPr>
          <w:rFonts w:cs="Arial"/>
        </w:rPr>
        <w:t xml:space="preserve">Open </w:t>
      </w:r>
      <w:r w:rsidR="001B42A3" w:rsidRPr="002A45C5">
        <w:rPr>
          <w:rFonts w:cs="Arial"/>
        </w:rPr>
        <w:t xml:space="preserve">the </w:t>
      </w:r>
      <w:r w:rsidRPr="002A45C5">
        <w:rPr>
          <w:rFonts w:cs="Arial"/>
        </w:rPr>
        <w:t xml:space="preserve">collimators fully and expose </w:t>
      </w:r>
      <w:r w:rsidR="001B42A3" w:rsidRPr="002A45C5">
        <w:rPr>
          <w:rFonts w:cs="Arial"/>
        </w:rPr>
        <w:t>using the factors of</w:t>
      </w:r>
      <w:r w:rsidRPr="002A45C5">
        <w:rPr>
          <w:rFonts w:cs="Arial"/>
        </w:rPr>
        <w:t xml:space="preserve"> 60kV and 1mAs</w:t>
      </w:r>
    </w:p>
    <w:p w14:paraId="48FC575A" w14:textId="77777777" w:rsidR="003A626C" w:rsidRPr="002A45C5" w:rsidRDefault="001B42A3" w:rsidP="00590C45">
      <w:pPr>
        <w:pStyle w:val="ListParagraph"/>
        <w:numPr>
          <w:ilvl w:val="4"/>
          <w:numId w:val="29"/>
        </w:numPr>
        <w:ind w:left="3828"/>
        <w:rPr>
          <w:rFonts w:cs="Arial"/>
        </w:rPr>
      </w:pPr>
      <w:r w:rsidRPr="002A45C5">
        <w:rPr>
          <w:rFonts w:cs="Arial"/>
        </w:rPr>
        <w:lastRenderedPageBreak/>
        <w:t>Process the film or readout the CR / DR image and m</w:t>
      </w:r>
      <w:r w:rsidR="00DB3418" w:rsidRPr="002A45C5">
        <w:rPr>
          <w:rFonts w:cs="Arial"/>
        </w:rPr>
        <w:t>easure</w:t>
      </w:r>
      <w:r w:rsidRPr="002A45C5">
        <w:rPr>
          <w:rFonts w:cs="Arial"/>
        </w:rPr>
        <w:t xml:space="preserve"> the</w:t>
      </w:r>
      <w:r w:rsidR="00DB3418" w:rsidRPr="002A45C5">
        <w:rPr>
          <w:rFonts w:cs="Arial"/>
        </w:rPr>
        <w:t xml:space="preserve"> difference between X-ray field and edge of coin (light field)</w:t>
      </w:r>
    </w:p>
    <w:p w14:paraId="58159509" w14:textId="335E9583" w:rsidR="00DB3418" w:rsidRPr="002A45C5" w:rsidRDefault="003A626C" w:rsidP="00590C45">
      <w:pPr>
        <w:pStyle w:val="ListParagraph"/>
        <w:numPr>
          <w:ilvl w:val="4"/>
          <w:numId w:val="29"/>
        </w:numPr>
        <w:ind w:left="3828"/>
        <w:rPr>
          <w:rFonts w:cs="Arial"/>
        </w:rPr>
      </w:pPr>
      <w:r w:rsidRPr="002A45C5">
        <w:rPr>
          <w:rFonts w:cs="Arial"/>
        </w:rPr>
        <w:t>If the difference between the X-ray field and the light field using these factors is greater than</w:t>
      </w:r>
      <w:r w:rsidR="000A78FE" w:rsidRPr="002A45C5">
        <w:rPr>
          <w:rFonts w:cs="Arial"/>
        </w:rPr>
        <w:t xml:space="preserve"> 2</w:t>
      </w:r>
      <w:r w:rsidRPr="002A45C5">
        <w:rPr>
          <w:rFonts w:cs="Arial"/>
        </w:rPr>
        <w:t>cm, contact the service engineer</w:t>
      </w:r>
    </w:p>
    <w:p w14:paraId="70D7258F" w14:textId="77777777" w:rsidR="00CC6564" w:rsidRPr="002A45C5" w:rsidRDefault="00CC6564" w:rsidP="00CC6564">
      <w:pPr>
        <w:rPr>
          <w:rFonts w:asciiTheme="minorHAnsi" w:hAnsiTheme="minorHAnsi" w:cs="Arial"/>
        </w:rPr>
      </w:pPr>
    </w:p>
    <w:p w14:paraId="55E55C73" w14:textId="77777777" w:rsidR="00D71644" w:rsidRPr="002A45C5" w:rsidRDefault="00D71644" w:rsidP="00CC6564">
      <w:pPr>
        <w:rPr>
          <w:rFonts w:asciiTheme="minorHAnsi" w:hAnsiTheme="minorHAnsi" w:cs="Arial"/>
        </w:rPr>
      </w:pPr>
    </w:p>
    <w:p w14:paraId="5B1878A0" w14:textId="77777777" w:rsidR="00D71644" w:rsidRPr="002A45C5" w:rsidRDefault="00D71644" w:rsidP="00CC6564">
      <w:pPr>
        <w:rPr>
          <w:rFonts w:asciiTheme="minorHAnsi" w:hAnsiTheme="minorHAnsi" w:cs="Arial"/>
        </w:rPr>
      </w:pPr>
    </w:p>
    <w:p w14:paraId="54D86B97" w14:textId="77777777" w:rsidR="00D71644" w:rsidRPr="002A45C5" w:rsidRDefault="00D71644" w:rsidP="00CC6564">
      <w:pPr>
        <w:rPr>
          <w:rFonts w:asciiTheme="minorHAnsi" w:hAnsiTheme="minorHAnsi" w:cs="Arial"/>
        </w:rPr>
      </w:pPr>
    </w:p>
    <w:p w14:paraId="0DA4550D" w14:textId="77777777" w:rsidR="00D71644" w:rsidRPr="002A45C5" w:rsidRDefault="00D71644" w:rsidP="00CC6564">
      <w:pPr>
        <w:rPr>
          <w:rFonts w:asciiTheme="minorHAnsi" w:hAnsiTheme="minorHAnsi" w:cs="Arial"/>
        </w:rPr>
      </w:pPr>
    </w:p>
    <w:p w14:paraId="745F9B5A" w14:textId="77777777" w:rsidR="00D71644" w:rsidRPr="002A45C5" w:rsidRDefault="00D71644" w:rsidP="00CC6564">
      <w:pPr>
        <w:rPr>
          <w:rFonts w:asciiTheme="minorHAnsi" w:hAnsiTheme="minorHAnsi" w:cs="Arial"/>
        </w:rPr>
      </w:pPr>
    </w:p>
    <w:p w14:paraId="12D7BE6A" w14:textId="77777777" w:rsidR="00D71644" w:rsidRPr="002A45C5" w:rsidRDefault="00D71644" w:rsidP="00CC6564">
      <w:pPr>
        <w:rPr>
          <w:rFonts w:asciiTheme="minorHAnsi" w:hAnsiTheme="minorHAnsi" w:cs="Arial"/>
        </w:rPr>
      </w:pPr>
    </w:p>
    <w:p w14:paraId="07E6DE04" w14:textId="72304537" w:rsidR="00D71644" w:rsidRPr="002A45C5" w:rsidRDefault="00005CDD" w:rsidP="00CC6564">
      <w:pPr>
        <w:rPr>
          <w:rFonts w:asciiTheme="minorHAnsi" w:hAnsiTheme="minorHAnsi" w:cs="Arial"/>
        </w:rPr>
      </w:pPr>
      <w:r w:rsidRPr="002A45C5">
        <w:rPr>
          <w:rFonts w:asciiTheme="minorHAnsi" w:hAnsiTheme="minorHAnsi" w:cs="Arial"/>
          <w:noProof/>
        </w:rPr>
        <w:drawing>
          <wp:anchor distT="0" distB="0" distL="114300" distR="114300" simplePos="0" relativeHeight="251667456" behindDoc="1" locked="0" layoutInCell="1" allowOverlap="1" wp14:anchorId="15D57C1A" wp14:editId="63F71083">
            <wp:simplePos x="0" y="0"/>
            <wp:positionH relativeFrom="column">
              <wp:posOffset>1883042</wp:posOffset>
            </wp:positionH>
            <wp:positionV relativeFrom="paragraph">
              <wp:posOffset>1337</wp:posOffset>
            </wp:positionV>
            <wp:extent cx="3925670" cy="3333119"/>
            <wp:effectExtent l="0" t="0" r="1143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4-10 at 9.19.45 pm.png"/>
                    <pic:cNvPicPr/>
                  </pic:nvPicPr>
                  <pic:blipFill rotWithShape="1">
                    <a:blip r:embed="rId6">
                      <a:extLst>
                        <a:ext uri="{28A0092B-C50C-407E-A947-70E740481C1C}">
                          <a14:useLocalDpi xmlns:a14="http://schemas.microsoft.com/office/drawing/2010/main" val="0"/>
                        </a:ext>
                      </a:extLst>
                    </a:blip>
                    <a:srcRect l="27684" t="30360" r="31093" b="13637"/>
                    <a:stretch/>
                  </pic:blipFill>
                  <pic:spPr bwMode="auto">
                    <a:xfrm>
                      <a:off x="0" y="0"/>
                      <a:ext cx="3925670" cy="3333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240A3B" w14:textId="1ABF79BD" w:rsidR="00CC6564" w:rsidRPr="002A45C5" w:rsidRDefault="00CC6564" w:rsidP="00CC6564">
      <w:pPr>
        <w:rPr>
          <w:rFonts w:asciiTheme="minorHAnsi" w:hAnsiTheme="minorHAnsi" w:cs="Arial"/>
        </w:rPr>
      </w:pPr>
    </w:p>
    <w:p w14:paraId="3BA931B5" w14:textId="3E5B2A6F" w:rsidR="00CC6564" w:rsidRPr="002A45C5" w:rsidRDefault="00CC6564" w:rsidP="00CC6564">
      <w:pPr>
        <w:rPr>
          <w:rFonts w:asciiTheme="minorHAnsi" w:hAnsiTheme="minorHAnsi" w:cs="Arial"/>
        </w:rPr>
      </w:pPr>
    </w:p>
    <w:p w14:paraId="64E4B00A" w14:textId="1540CE1F" w:rsidR="00CC6564" w:rsidRPr="002A45C5" w:rsidRDefault="00CC6564" w:rsidP="00CC6564">
      <w:pPr>
        <w:rPr>
          <w:rFonts w:asciiTheme="minorHAnsi" w:hAnsiTheme="minorHAnsi" w:cs="Arial"/>
        </w:rPr>
      </w:pPr>
    </w:p>
    <w:p w14:paraId="344264D2" w14:textId="7D9B5D92" w:rsidR="00CC6564" w:rsidRPr="002A45C5" w:rsidRDefault="00CC6564" w:rsidP="00CC6564">
      <w:pPr>
        <w:rPr>
          <w:rFonts w:asciiTheme="minorHAnsi" w:hAnsiTheme="minorHAnsi" w:cs="Arial"/>
        </w:rPr>
      </w:pPr>
    </w:p>
    <w:p w14:paraId="7222A96C" w14:textId="176CE517" w:rsidR="00CC6564" w:rsidRPr="002A45C5" w:rsidRDefault="00CC6564" w:rsidP="00CC6564">
      <w:pPr>
        <w:rPr>
          <w:rFonts w:asciiTheme="minorHAnsi" w:hAnsiTheme="minorHAnsi" w:cs="Arial"/>
        </w:rPr>
      </w:pPr>
    </w:p>
    <w:p w14:paraId="13688D20" w14:textId="5A9DC23E" w:rsidR="00CC6564" w:rsidRPr="002A45C5" w:rsidRDefault="00CC6564" w:rsidP="00CC6564">
      <w:pPr>
        <w:rPr>
          <w:rFonts w:asciiTheme="minorHAnsi" w:hAnsiTheme="minorHAnsi" w:cs="Arial"/>
        </w:rPr>
      </w:pPr>
    </w:p>
    <w:p w14:paraId="2CFACAE9" w14:textId="77777777" w:rsidR="00CC6564" w:rsidRPr="002A45C5" w:rsidRDefault="00CC6564" w:rsidP="00CC6564">
      <w:pPr>
        <w:rPr>
          <w:rFonts w:asciiTheme="minorHAnsi" w:hAnsiTheme="minorHAnsi" w:cs="Arial"/>
        </w:rPr>
      </w:pPr>
    </w:p>
    <w:p w14:paraId="2C470EA8" w14:textId="6B3073F5" w:rsidR="00CC6564" w:rsidRPr="002A45C5" w:rsidRDefault="00095AD4" w:rsidP="00095AD4">
      <w:pPr>
        <w:rPr>
          <w:rFonts w:asciiTheme="minorHAnsi" w:hAnsiTheme="minorHAnsi" w:cs="Arial"/>
          <w:szCs w:val="18"/>
        </w:rPr>
      </w:pPr>
      <w:r w:rsidRPr="002A45C5">
        <w:rPr>
          <w:rFonts w:asciiTheme="minorHAnsi" w:hAnsiTheme="minorHAnsi" w:cs="Arial"/>
        </w:rPr>
        <w:tab/>
      </w:r>
      <w:r w:rsidRPr="002A45C5">
        <w:rPr>
          <w:rFonts w:asciiTheme="minorHAnsi" w:hAnsiTheme="minorHAnsi" w:cs="Arial"/>
        </w:rPr>
        <w:tab/>
      </w:r>
      <w:r w:rsidRPr="002A45C5">
        <w:rPr>
          <w:rFonts w:asciiTheme="minorHAnsi" w:hAnsiTheme="minorHAnsi" w:cs="Arial"/>
        </w:rPr>
        <w:tab/>
      </w:r>
      <w:r w:rsidRPr="002A45C5">
        <w:rPr>
          <w:rFonts w:asciiTheme="minorHAnsi" w:hAnsiTheme="minorHAnsi" w:cs="Arial"/>
        </w:rPr>
        <w:tab/>
      </w:r>
      <w:r w:rsidRPr="002A45C5">
        <w:rPr>
          <w:rFonts w:asciiTheme="minorHAnsi" w:hAnsiTheme="minorHAnsi" w:cs="Arial"/>
        </w:rPr>
        <w:tab/>
      </w:r>
      <w:r w:rsidRPr="002A45C5">
        <w:rPr>
          <w:rFonts w:asciiTheme="minorHAnsi" w:hAnsiTheme="minorHAnsi" w:cs="Arial"/>
        </w:rPr>
        <w:tab/>
      </w:r>
      <w:r w:rsidRPr="002A45C5">
        <w:rPr>
          <w:rFonts w:asciiTheme="minorHAnsi" w:hAnsiTheme="minorHAnsi" w:cs="Arial"/>
        </w:rPr>
        <w:tab/>
      </w:r>
      <w:r w:rsidRPr="002A45C5">
        <w:rPr>
          <w:rFonts w:asciiTheme="minorHAnsi" w:hAnsiTheme="minorHAnsi" w:cs="Arial"/>
        </w:rPr>
        <w:tab/>
        <w:t xml:space="preserve">     </w:t>
      </w:r>
    </w:p>
    <w:p w14:paraId="3D0A1DD8" w14:textId="7EFB2AA7" w:rsidR="00CC6564" w:rsidRPr="002A45C5" w:rsidRDefault="00CC6564" w:rsidP="00CC6564">
      <w:pPr>
        <w:rPr>
          <w:rFonts w:asciiTheme="minorHAnsi" w:hAnsiTheme="minorHAnsi" w:cs="Arial"/>
        </w:rPr>
      </w:pPr>
    </w:p>
    <w:p w14:paraId="4827C701" w14:textId="77777777" w:rsidR="00CC6564" w:rsidRPr="002A45C5" w:rsidRDefault="00CC6564" w:rsidP="00CC6564">
      <w:pPr>
        <w:rPr>
          <w:rFonts w:asciiTheme="minorHAnsi" w:hAnsiTheme="minorHAnsi" w:cs="Arial"/>
        </w:rPr>
      </w:pPr>
    </w:p>
    <w:p w14:paraId="41BDE748" w14:textId="77777777" w:rsidR="00095AD4" w:rsidRPr="002A45C5" w:rsidRDefault="00095AD4" w:rsidP="00CC6564">
      <w:pPr>
        <w:rPr>
          <w:rFonts w:asciiTheme="minorHAnsi" w:hAnsiTheme="minorHAnsi" w:cs="Arial"/>
        </w:rPr>
      </w:pPr>
    </w:p>
    <w:p w14:paraId="390A3B8B" w14:textId="77777777" w:rsidR="00CC6564" w:rsidRPr="002A45C5" w:rsidRDefault="00CC6564" w:rsidP="00CC6564">
      <w:pPr>
        <w:rPr>
          <w:rFonts w:asciiTheme="minorHAnsi" w:hAnsiTheme="minorHAnsi" w:cs="Arial"/>
        </w:rPr>
      </w:pPr>
    </w:p>
    <w:p w14:paraId="589B1697" w14:textId="77777777" w:rsidR="00CC6564" w:rsidRPr="002A45C5" w:rsidRDefault="00CC6564" w:rsidP="00CC6564">
      <w:pPr>
        <w:rPr>
          <w:rFonts w:asciiTheme="minorHAnsi" w:hAnsiTheme="minorHAnsi" w:cs="Arial"/>
        </w:rPr>
      </w:pPr>
    </w:p>
    <w:p w14:paraId="50BE898D" w14:textId="77777777" w:rsidR="00CC6564" w:rsidRPr="002A45C5" w:rsidRDefault="00CC6564" w:rsidP="00CC6564">
      <w:pPr>
        <w:rPr>
          <w:rFonts w:asciiTheme="minorHAnsi" w:hAnsiTheme="minorHAnsi" w:cs="Arial"/>
        </w:rPr>
      </w:pPr>
    </w:p>
    <w:p w14:paraId="38AFD93D" w14:textId="77777777" w:rsidR="00CC6564" w:rsidRPr="002A45C5" w:rsidRDefault="00CC6564" w:rsidP="00CC6564">
      <w:pPr>
        <w:rPr>
          <w:rFonts w:asciiTheme="minorHAnsi" w:hAnsiTheme="minorHAnsi" w:cs="Arial"/>
        </w:rPr>
      </w:pPr>
    </w:p>
    <w:p w14:paraId="4D2DCC08" w14:textId="77777777" w:rsidR="00CC6564" w:rsidRPr="002A45C5" w:rsidRDefault="00CC6564" w:rsidP="00CC6564">
      <w:pPr>
        <w:rPr>
          <w:rFonts w:asciiTheme="minorHAnsi" w:hAnsiTheme="minorHAnsi" w:cs="Arial"/>
        </w:rPr>
      </w:pPr>
    </w:p>
    <w:p w14:paraId="70F924B2" w14:textId="77777777" w:rsidR="00CC6564" w:rsidRPr="002A45C5" w:rsidRDefault="00CC6564" w:rsidP="00CC6564">
      <w:pPr>
        <w:rPr>
          <w:rFonts w:asciiTheme="minorHAnsi" w:hAnsiTheme="minorHAnsi" w:cs="Arial"/>
        </w:rPr>
      </w:pPr>
    </w:p>
    <w:p w14:paraId="2101C00B" w14:textId="77777777" w:rsidR="00CC6564" w:rsidRPr="002A45C5" w:rsidRDefault="00CC6564" w:rsidP="00CC6564">
      <w:pPr>
        <w:rPr>
          <w:rFonts w:asciiTheme="minorHAnsi" w:hAnsiTheme="minorHAnsi" w:cs="Arial"/>
        </w:rPr>
      </w:pPr>
    </w:p>
    <w:p w14:paraId="1A5E9037" w14:textId="77777777" w:rsidR="00095AD4" w:rsidRPr="002A45C5" w:rsidRDefault="00095AD4" w:rsidP="00CC6564">
      <w:pPr>
        <w:rPr>
          <w:rFonts w:asciiTheme="minorHAnsi" w:hAnsiTheme="minorHAnsi" w:cs="Arial"/>
        </w:rPr>
      </w:pPr>
    </w:p>
    <w:p w14:paraId="478F56F8" w14:textId="6F909E7B" w:rsidR="00095AD4" w:rsidRPr="002A45C5" w:rsidRDefault="00005CDD" w:rsidP="00005CDD">
      <w:pPr>
        <w:ind w:left="2759"/>
        <w:rPr>
          <w:rFonts w:asciiTheme="minorHAnsi" w:hAnsiTheme="minorHAnsi" w:cs="Arial"/>
          <w:i/>
        </w:rPr>
      </w:pPr>
      <w:r w:rsidRPr="002A45C5">
        <w:rPr>
          <w:rFonts w:asciiTheme="minorHAnsi" w:hAnsiTheme="minorHAnsi" w:cs="Arial"/>
          <w:b/>
        </w:rPr>
        <w:t xml:space="preserve">Figure </w:t>
      </w:r>
      <w:r w:rsidR="00525CC2" w:rsidRPr="002A45C5">
        <w:rPr>
          <w:rFonts w:asciiTheme="minorHAnsi" w:hAnsiTheme="minorHAnsi" w:cs="Arial"/>
          <w:b/>
        </w:rPr>
        <w:t>2</w:t>
      </w:r>
      <w:r w:rsidR="00095AD4" w:rsidRPr="002A45C5">
        <w:rPr>
          <w:rFonts w:asciiTheme="minorHAnsi" w:hAnsiTheme="minorHAnsi" w:cs="Arial"/>
          <w:b/>
        </w:rPr>
        <w:t xml:space="preserve"> </w:t>
      </w:r>
      <w:r w:rsidR="00095AD4" w:rsidRPr="002A45C5">
        <w:rPr>
          <w:rFonts w:asciiTheme="minorHAnsi" w:hAnsiTheme="minorHAnsi" w:cs="Arial"/>
          <w:i/>
        </w:rPr>
        <w:t>An example of the set-up for testing the light field with the X-ray field for film, CR and wireless DR detectors</w:t>
      </w:r>
    </w:p>
    <w:p w14:paraId="38CF58C2" w14:textId="77777777" w:rsidR="00095AD4" w:rsidRPr="002A45C5" w:rsidRDefault="00095AD4" w:rsidP="00CC6564">
      <w:pPr>
        <w:rPr>
          <w:rFonts w:asciiTheme="minorHAnsi" w:hAnsiTheme="minorHAnsi" w:cs="Arial"/>
        </w:rPr>
      </w:pPr>
    </w:p>
    <w:p w14:paraId="7DEE9466" w14:textId="04800A92" w:rsidR="003A626C" w:rsidRPr="002A45C5" w:rsidRDefault="00DB3418" w:rsidP="00590C45">
      <w:pPr>
        <w:pStyle w:val="ListParagraph"/>
        <w:numPr>
          <w:ilvl w:val="3"/>
          <w:numId w:val="29"/>
        </w:numPr>
        <w:ind w:left="3119"/>
        <w:rPr>
          <w:rFonts w:cs="Arial"/>
        </w:rPr>
      </w:pPr>
      <w:r w:rsidRPr="002A45C5">
        <w:rPr>
          <w:rFonts w:cs="Arial"/>
        </w:rPr>
        <w:t xml:space="preserve">Method </w:t>
      </w:r>
      <w:r w:rsidR="00044DAB" w:rsidRPr="002A45C5">
        <w:rPr>
          <w:rFonts w:cs="Arial"/>
        </w:rPr>
        <w:t>2 -</w:t>
      </w:r>
      <w:r w:rsidRPr="002A45C5">
        <w:rPr>
          <w:rFonts w:cs="Arial"/>
        </w:rPr>
        <w:t xml:space="preserve"> For </w:t>
      </w:r>
      <w:r w:rsidR="00965ACA" w:rsidRPr="002A45C5">
        <w:rPr>
          <w:rFonts w:cs="Arial"/>
        </w:rPr>
        <w:t xml:space="preserve">wireless and </w:t>
      </w:r>
      <w:r w:rsidRPr="002A45C5">
        <w:rPr>
          <w:rFonts w:cs="Arial"/>
        </w:rPr>
        <w:t>integrated DR detectors</w:t>
      </w:r>
    </w:p>
    <w:p w14:paraId="25A244A1" w14:textId="77777777" w:rsidR="003A626C" w:rsidRPr="002A45C5" w:rsidRDefault="003A626C" w:rsidP="00590C45">
      <w:pPr>
        <w:pStyle w:val="ListParagraph"/>
        <w:numPr>
          <w:ilvl w:val="4"/>
          <w:numId w:val="29"/>
        </w:numPr>
        <w:ind w:left="3828"/>
        <w:rPr>
          <w:rFonts w:cs="Arial"/>
        </w:rPr>
      </w:pPr>
      <w:r w:rsidRPr="002A45C5">
        <w:rPr>
          <w:rFonts w:cs="Arial"/>
        </w:rPr>
        <w:t>Ensure tube and table are level</w:t>
      </w:r>
    </w:p>
    <w:p w14:paraId="6F90E93B" w14:textId="77777777" w:rsidR="003A626C" w:rsidRPr="002A45C5" w:rsidRDefault="003A626C" w:rsidP="00590C45">
      <w:pPr>
        <w:pStyle w:val="ListParagraph"/>
        <w:numPr>
          <w:ilvl w:val="4"/>
          <w:numId w:val="29"/>
        </w:numPr>
        <w:ind w:left="3828"/>
        <w:rPr>
          <w:rFonts w:cs="Arial"/>
        </w:rPr>
      </w:pPr>
      <w:r w:rsidRPr="002A45C5">
        <w:rPr>
          <w:rFonts w:cs="Arial"/>
        </w:rPr>
        <w:t>Set a SID of 100cm</w:t>
      </w:r>
    </w:p>
    <w:p w14:paraId="21A0A55A" w14:textId="52526C43" w:rsidR="003A626C" w:rsidRPr="002A45C5" w:rsidRDefault="002007F1" w:rsidP="00590C45">
      <w:pPr>
        <w:pStyle w:val="ListParagraph"/>
        <w:numPr>
          <w:ilvl w:val="4"/>
          <w:numId w:val="29"/>
        </w:numPr>
        <w:ind w:left="3828"/>
        <w:rPr>
          <w:rFonts w:cs="Arial"/>
        </w:rPr>
      </w:pPr>
      <w:r w:rsidRPr="002A45C5">
        <w:rPr>
          <w:rFonts w:cs="Arial"/>
        </w:rPr>
        <w:t>Collimate to an area of 10x10cm on the detector</w:t>
      </w:r>
    </w:p>
    <w:p w14:paraId="067B9025" w14:textId="78724CF8" w:rsidR="003A626C" w:rsidRPr="002A45C5" w:rsidRDefault="003A626C" w:rsidP="00590C45">
      <w:pPr>
        <w:pStyle w:val="ListParagraph"/>
        <w:numPr>
          <w:ilvl w:val="4"/>
          <w:numId w:val="29"/>
        </w:numPr>
        <w:ind w:left="3828"/>
        <w:rPr>
          <w:rFonts w:cs="Arial"/>
        </w:rPr>
      </w:pPr>
      <w:r w:rsidRPr="002A45C5">
        <w:rPr>
          <w:rFonts w:cs="Arial"/>
        </w:rPr>
        <w:t xml:space="preserve">Place a coin on the inside and outside of the light field on all 4 sides to mark the edges </w:t>
      </w:r>
      <w:r w:rsidR="00965ACA" w:rsidRPr="002A45C5">
        <w:rPr>
          <w:rFonts w:cs="Arial"/>
        </w:rPr>
        <w:t xml:space="preserve">of the light field (see figure </w:t>
      </w:r>
      <w:r w:rsidR="00525CC2" w:rsidRPr="002A45C5">
        <w:rPr>
          <w:rFonts w:cs="Arial"/>
        </w:rPr>
        <w:t>2</w:t>
      </w:r>
      <w:r w:rsidRPr="002A45C5">
        <w:rPr>
          <w:rFonts w:cs="Arial"/>
        </w:rPr>
        <w:t xml:space="preserve">). </w:t>
      </w:r>
    </w:p>
    <w:p w14:paraId="34D71517" w14:textId="63093E2B" w:rsidR="00965ACA" w:rsidRPr="002A45C5" w:rsidRDefault="00965ACA" w:rsidP="00590C45">
      <w:pPr>
        <w:pStyle w:val="ListParagraph"/>
        <w:numPr>
          <w:ilvl w:val="4"/>
          <w:numId w:val="29"/>
        </w:numPr>
        <w:ind w:left="3828"/>
        <w:rPr>
          <w:rFonts w:cs="Arial"/>
        </w:rPr>
      </w:pPr>
      <w:r w:rsidRPr="002A45C5">
        <w:rPr>
          <w:rFonts w:cs="Arial"/>
        </w:rPr>
        <w:t>Place another coin on the anode side of the tube to allow results to be easily compared</w:t>
      </w:r>
    </w:p>
    <w:p w14:paraId="79C64692" w14:textId="77777777" w:rsidR="00F81041" w:rsidRPr="002A45C5" w:rsidRDefault="003A626C" w:rsidP="00590C45">
      <w:pPr>
        <w:pStyle w:val="ListParagraph"/>
        <w:numPr>
          <w:ilvl w:val="4"/>
          <w:numId w:val="29"/>
        </w:numPr>
        <w:ind w:left="3828"/>
        <w:rPr>
          <w:rFonts w:cs="Arial"/>
        </w:rPr>
      </w:pPr>
      <w:r w:rsidRPr="002A45C5">
        <w:rPr>
          <w:rFonts w:cs="Arial"/>
        </w:rPr>
        <w:t xml:space="preserve">Expose </w:t>
      </w:r>
      <w:r w:rsidR="00F81041" w:rsidRPr="002A45C5">
        <w:rPr>
          <w:rFonts w:cs="Arial"/>
        </w:rPr>
        <w:t xml:space="preserve">using the factors of </w:t>
      </w:r>
      <w:r w:rsidRPr="002A45C5">
        <w:rPr>
          <w:rFonts w:cs="Arial"/>
        </w:rPr>
        <w:t>60Kv and 5mAs</w:t>
      </w:r>
    </w:p>
    <w:p w14:paraId="066FF76B" w14:textId="77777777" w:rsidR="00F81041" w:rsidRPr="002A45C5" w:rsidRDefault="003A626C" w:rsidP="00590C45">
      <w:pPr>
        <w:pStyle w:val="ListParagraph"/>
        <w:numPr>
          <w:ilvl w:val="4"/>
          <w:numId w:val="29"/>
        </w:numPr>
        <w:ind w:left="3828"/>
        <w:rPr>
          <w:rFonts w:cs="Arial"/>
        </w:rPr>
      </w:pPr>
      <w:r w:rsidRPr="002A45C5">
        <w:rPr>
          <w:rFonts w:cs="Arial"/>
        </w:rPr>
        <w:t>Measure the difference between the edge of the image and the edge of the coin (light field)</w:t>
      </w:r>
    </w:p>
    <w:p w14:paraId="3485B2FA" w14:textId="71B04CE7" w:rsidR="00F81041" w:rsidRPr="002A45C5" w:rsidRDefault="00F81041" w:rsidP="00590C45">
      <w:pPr>
        <w:pStyle w:val="ListParagraph"/>
        <w:numPr>
          <w:ilvl w:val="4"/>
          <w:numId w:val="29"/>
        </w:numPr>
        <w:ind w:left="3828"/>
        <w:rPr>
          <w:rFonts w:cs="Arial"/>
        </w:rPr>
      </w:pPr>
      <w:r w:rsidRPr="002A45C5">
        <w:rPr>
          <w:rFonts w:cs="Arial"/>
        </w:rPr>
        <w:t>The X-ray to</w:t>
      </w:r>
      <w:r w:rsidR="0073251F" w:rsidRPr="002A45C5">
        <w:rPr>
          <w:rFonts w:cs="Arial"/>
        </w:rPr>
        <w:t xml:space="preserve"> detector must agree to within 2</w:t>
      </w:r>
      <w:r w:rsidRPr="002A45C5">
        <w:rPr>
          <w:rFonts w:cs="Arial"/>
        </w:rPr>
        <w:t xml:space="preserve">% of the SID </w:t>
      </w:r>
    </w:p>
    <w:p w14:paraId="2149FEB6" w14:textId="14985F1E" w:rsidR="003A626C" w:rsidRPr="002A45C5" w:rsidRDefault="003A626C" w:rsidP="00590C45">
      <w:pPr>
        <w:pStyle w:val="ListParagraph"/>
        <w:numPr>
          <w:ilvl w:val="4"/>
          <w:numId w:val="29"/>
        </w:numPr>
        <w:ind w:left="3828"/>
        <w:rPr>
          <w:rFonts w:cs="Arial"/>
        </w:rPr>
      </w:pPr>
      <w:r w:rsidRPr="002A45C5">
        <w:rPr>
          <w:rFonts w:cs="Arial"/>
        </w:rPr>
        <w:t xml:space="preserve">Record </w:t>
      </w:r>
      <w:r w:rsidR="00F81041" w:rsidRPr="002A45C5">
        <w:rPr>
          <w:rFonts w:cs="Arial"/>
        </w:rPr>
        <w:t xml:space="preserve">the </w:t>
      </w:r>
      <w:r w:rsidRPr="002A45C5">
        <w:rPr>
          <w:rFonts w:cs="Arial"/>
        </w:rPr>
        <w:t xml:space="preserve">date, deviation of X-ray from </w:t>
      </w:r>
      <w:r w:rsidR="00F81041" w:rsidRPr="002A45C5">
        <w:rPr>
          <w:rFonts w:cs="Arial"/>
        </w:rPr>
        <w:t>the</w:t>
      </w:r>
      <w:r w:rsidRPr="002A45C5">
        <w:rPr>
          <w:rFonts w:cs="Arial"/>
        </w:rPr>
        <w:t xml:space="preserve"> dete</w:t>
      </w:r>
      <w:r w:rsidR="00F81041" w:rsidRPr="002A45C5">
        <w:rPr>
          <w:rFonts w:cs="Arial"/>
        </w:rPr>
        <w:t>ctor and the X-ray equipment ID</w:t>
      </w:r>
    </w:p>
    <w:p w14:paraId="750A2423" w14:textId="77777777" w:rsidR="00D422F3" w:rsidRPr="002A45C5" w:rsidRDefault="00D422F3" w:rsidP="00D422F3">
      <w:pPr>
        <w:ind w:left="2160"/>
        <w:rPr>
          <w:rFonts w:asciiTheme="minorHAnsi" w:hAnsiTheme="minorHAnsi" w:cs="Arial"/>
          <w:i/>
        </w:rPr>
      </w:pPr>
    </w:p>
    <w:p w14:paraId="4FB1CF52" w14:textId="77777777" w:rsidR="0012319D" w:rsidRPr="002A45C5" w:rsidRDefault="0012319D" w:rsidP="00095AD4">
      <w:pPr>
        <w:rPr>
          <w:rFonts w:asciiTheme="minorHAnsi" w:hAnsiTheme="minorHAnsi" w:cs="Arial"/>
          <w:i/>
        </w:rPr>
      </w:pPr>
    </w:p>
    <w:p w14:paraId="5D6C6065" w14:textId="5D5BEBE6" w:rsidR="003D0EFF" w:rsidRPr="002A45C5" w:rsidRDefault="00D422F3" w:rsidP="00D422F3">
      <w:pPr>
        <w:ind w:left="2160"/>
        <w:rPr>
          <w:rFonts w:asciiTheme="minorHAnsi" w:hAnsiTheme="minorHAnsi" w:cs="Arial"/>
        </w:rPr>
      </w:pPr>
      <w:r w:rsidRPr="002A45C5">
        <w:rPr>
          <w:rFonts w:asciiTheme="minorHAnsi" w:hAnsiTheme="minorHAnsi" w:cs="Arial"/>
          <w:i/>
        </w:rPr>
        <w:t>Consistency of Exposure Index (EI)</w:t>
      </w:r>
      <w:r w:rsidR="002A6AC0" w:rsidRPr="002A45C5">
        <w:rPr>
          <w:rFonts w:asciiTheme="minorHAnsi" w:hAnsiTheme="minorHAnsi" w:cs="Arial"/>
          <w:i/>
        </w:rPr>
        <w:t xml:space="preserve"> – </w:t>
      </w:r>
      <w:r w:rsidR="002A6AC0" w:rsidRPr="002A45C5">
        <w:rPr>
          <w:rFonts w:asciiTheme="minorHAnsi" w:hAnsiTheme="minorHAnsi" w:cs="Arial"/>
        </w:rPr>
        <w:t xml:space="preserve">For CR and DR, the exposure index is a measure of the amount of exposure received by the image receptor. Indirectly, it is an indication of the image quality. </w:t>
      </w:r>
      <w:r w:rsidR="00205314">
        <w:rPr>
          <w:rFonts w:asciiTheme="minorHAnsi" w:hAnsiTheme="minorHAnsi" w:cs="Arial"/>
        </w:rPr>
        <w:t>The use of the term EI is manufacturer</w:t>
      </w:r>
      <w:r w:rsidR="002A6AC0" w:rsidRPr="002A45C5">
        <w:rPr>
          <w:rFonts w:asciiTheme="minorHAnsi" w:hAnsiTheme="minorHAnsi" w:cs="Arial"/>
        </w:rPr>
        <w:t xml:space="preserve"> specific and may be given other names, such as “S-number”, “SAL” or “LgM”, however the concept for its use is consistent</w:t>
      </w:r>
      <w:r w:rsidR="00BD4204">
        <w:rPr>
          <w:rFonts w:asciiTheme="minorHAnsi" w:hAnsiTheme="minorHAnsi" w:cs="Arial"/>
        </w:rPr>
        <w:t xml:space="preserve"> (6</w:t>
      </w:r>
      <w:r w:rsidR="003D0EFF" w:rsidRPr="002A45C5">
        <w:rPr>
          <w:rFonts w:asciiTheme="minorHAnsi" w:hAnsiTheme="minorHAnsi" w:cs="Arial"/>
        </w:rPr>
        <w:t>)</w:t>
      </w:r>
      <w:r w:rsidR="002A6AC0" w:rsidRPr="002A45C5">
        <w:rPr>
          <w:rFonts w:asciiTheme="minorHAnsi" w:hAnsiTheme="minorHAnsi" w:cs="Arial"/>
        </w:rPr>
        <w:t xml:space="preserve">. The EI value is </w:t>
      </w:r>
      <w:r w:rsidR="003D0EFF" w:rsidRPr="002A45C5">
        <w:rPr>
          <w:rFonts w:asciiTheme="minorHAnsi" w:hAnsiTheme="minorHAnsi" w:cs="Arial"/>
        </w:rPr>
        <w:t>dependent on many factors, such as the irradiated area, the beam attenuation by an object in the X-ray field and the exposure factors used. Therefore, the EI value is not absolute and will differ depending on the anatomical region that is imaged. Additionally, for a given body area the EI value may differ from other images of the same area due to variations in exposure factors, patient position and collimated area. Nevertheless, analysis of EI values over time is useful for QA purposes to monitor patient radiation doses for a given body area.</w:t>
      </w:r>
    </w:p>
    <w:p w14:paraId="1C6E13C2" w14:textId="77777777" w:rsidR="003D0EFF" w:rsidRPr="002A45C5" w:rsidRDefault="003D0EFF" w:rsidP="00D422F3">
      <w:pPr>
        <w:ind w:left="2160"/>
        <w:rPr>
          <w:rFonts w:asciiTheme="minorHAnsi" w:hAnsiTheme="minorHAnsi" w:cs="Arial"/>
        </w:rPr>
      </w:pPr>
    </w:p>
    <w:p w14:paraId="0AF2F422" w14:textId="1640916F" w:rsidR="00987CF4" w:rsidRPr="002A45C5" w:rsidRDefault="00F31FFE" w:rsidP="00D422F3">
      <w:pPr>
        <w:ind w:left="2160"/>
        <w:rPr>
          <w:rFonts w:asciiTheme="minorHAnsi" w:hAnsiTheme="minorHAnsi" w:cs="Arial"/>
        </w:rPr>
      </w:pPr>
      <w:r w:rsidRPr="002A45C5">
        <w:rPr>
          <w:rFonts w:asciiTheme="minorHAnsi" w:hAnsiTheme="minorHAnsi" w:cs="Arial"/>
        </w:rPr>
        <w:t xml:space="preserve">For a given exposure condition with no object to attenuate the field and with a consistent collimated area, the EI should remain approximately constant. </w:t>
      </w:r>
      <w:r w:rsidR="00987CF4" w:rsidRPr="002A45C5">
        <w:rPr>
          <w:rFonts w:asciiTheme="minorHAnsi" w:hAnsiTheme="minorHAnsi" w:cs="Arial"/>
        </w:rPr>
        <w:t>This EI value should therefore be able to be replicated, with the consistency of the EI determining either whether the output of the X-ray unit or the detector system is malfunctioning. To analyse this possibility, a baseline EI needs to be set, with all future EI tests be</w:t>
      </w:r>
      <w:r w:rsidR="00BA3B69">
        <w:rPr>
          <w:rFonts w:asciiTheme="minorHAnsi" w:hAnsiTheme="minorHAnsi" w:cs="Arial"/>
        </w:rPr>
        <w:t>ing compared to this baseline</w:t>
      </w:r>
      <w:r w:rsidR="00BD4204">
        <w:rPr>
          <w:rFonts w:asciiTheme="minorHAnsi" w:hAnsiTheme="minorHAnsi" w:cs="Arial"/>
        </w:rPr>
        <w:t xml:space="preserve"> (6</w:t>
      </w:r>
      <w:r w:rsidR="00987CF4" w:rsidRPr="002A45C5">
        <w:rPr>
          <w:rFonts w:asciiTheme="minorHAnsi" w:hAnsiTheme="minorHAnsi" w:cs="Arial"/>
        </w:rPr>
        <w:t>).</w:t>
      </w:r>
    </w:p>
    <w:p w14:paraId="16381A60" w14:textId="77777777" w:rsidR="00987CF4" w:rsidRPr="002A45C5" w:rsidRDefault="00987CF4" w:rsidP="00D422F3">
      <w:pPr>
        <w:ind w:left="2160"/>
        <w:rPr>
          <w:rFonts w:asciiTheme="minorHAnsi" w:hAnsiTheme="minorHAnsi" w:cs="Arial"/>
        </w:rPr>
      </w:pPr>
    </w:p>
    <w:p w14:paraId="61B76853" w14:textId="2363D64F" w:rsidR="00D422F3" w:rsidRPr="002A45C5" w:rsidRDefault="00583B90" w:rsidP="00D422F3">
      <w:pPr>
        <w:ind w:left="2160"/>
        <w:rPr>
          <w:rFonts w:asciiTheme="minorHAnsi" w:hAnsiTheme="minorHAnsi" w:cs="Arial"/>
        </w:rPr>
      </w:pPr>
      <w:r w:rsidRPr="002A45C5">
        <w:rPr>
          <w:rFonts w:asciiTheme="minorHAnsi" w:hAnsiTheme="minorHAnsi" w:cs="Arial"/>
        </w:rPr>
        <w:t xml:space="preserve">To set the baseline, the procedure outlined below should be followed on 3 occasions and separated by at least an hour. If the results of the 3 tests are consistent, the average value of the tests </w:t>
      </w:r>
      <w:r w:rsidR="00BD4204">
        <w:rPr>
          <w:rFonts w:asciiTheme="minorHAnsi" w:hAnsiTheme="minorHAnsi" w:cs="Arial"/>
        </w:rPr>
        <w:t>should be set as the baseline (6</w:t>
      </w:r>
      <w:r w:rsidRPr="002A45C5">
        <w:rPr>
          <w:rFonts w:asciiTheme="minorHAnsi" w:hAnsiTheme="minorHAnsi" w:cs="Arial"/>
        </w:rPr>
        <w:t xml:space="preserve">). If not consistent, repeat the test ensuring that the correct procedure is followed and contact a service engineer if problems persist. The baselines will need to be reset when upgrades to software and X-ray tubes occur as the baseline EI value may change. </w:t>
      </w:r>
      <w:r w:rsidR="00C00248" w:rsidRPr="002A45C5">
        <w:rPr>
          <w:rFonts w:asciiTheme="minorHAnsi" w:hAnsiTheme="minorHAnsi" w:cs="Arial"/>
        </w:rPr>
        <w:t>Once a baseline has been set, any EI consistency test results should be within 1% of the baseline value. If small (&lt;1%) changes over consecutive periods follow a trend, contact the service engineer.</w:t>
      </w:r>
    </w:p>
    <w:p w14:paraId="2B917D52" w14:textId="77777777" w:rsidR="00583B90" w:rsidRPr="002A45C5" w:rsidRDefault="00583B90" w:rsidP="00D422F3">
      <w:pPr>
        <w:ind w:left="2160"/>
        <w:rPr>
          <w:rFonts w:asciiTheme="minorHAnsi" w:hAnsiTheme="minorHAnsi" w:cs="Arial"/>
        </w:rPr>
      </w:pPr>
    </w:p>
    <w:p w14:paraId="0F3F16B3" w14:textId="09058426" w:rsidR="00583B90" w:rsidRPr="002A45C5" w:rsidRDefault="00583B90" w:rsidP="00D422F3">
      <w:pPr>
        <w:ind w:left="2160"/>
        <w:rPr>
          <w:rFonts w:asciiTheme="minorHAnsi" w:hAnsiTheme="minorHAnsi" w:cs="Arial"/>
        </w:rPr>
      </w:pPr>
      <w:r w:rsidRPr="002A45C5">
        <w:rPr>
          <w:rFonts w:asciiTheme="minorHAnsi" w:hAnsiTheme="minorHAnsi" w:cs="Arial"/>
        </w:rPr>
        <w:t>The following procedure to determine the EI baseline is based on the Royal Australian and New Zealand College of Radiologists’ Gener</w:t>
      </w:r>
      <w:r w:rsidR="00BD4204">
        <w:rPr>
          <w:rFonts w:asciiTheme="minorHAnsi" w:hAnsiTheme="minorHAnsi" w:cs="Arial"/>
        </w:rPr>
        <w:t>al X-ray QA and QC guidelines (6</w:t>
      </w:r>
      <w:r w:rsidRPr="002A45C5">
        <w:rPr>
          <w:rFonts w:asciiTheme="minorHAnsi" w:hAnsiTheme="minorHAnsi" w:cs="Arial"/>
        </w:rPr>
        <w:t>)</w:t>
      </w:r>
      <w:r w:rsidR="00521FAC" w:rsidRPr="002A45C5">
        <w:rPr>
          <w:rFonts w:asciiTheme="minorHAnsi" w:hAnsiTheme="minorHAnsi" w:cs="Arial"/>
        </w:rPr>
        <w:t xml:space="preserve">. </w:t>
      </w:r>
      <w:r w:rsidR="00812331" w:rsidRPr="002A45C5">
        <w:rPr>
          <w:rFonts w:asciiTheme="minorHAnsi" w:hAnsiTheme="minorHAnsi" w:cs="Arial"/>
        </w:rPr>
        <w:t xml:space="preserve">Results of the procedure can be recorded </w:t>
      </w:r>
      <w:r w:rsidR="00757B97" w:rsidRPr="002A45C5">
        <w:rPr>
          <w:rFonts w:asciiTheme="minorHAnsi" w:hAnsiTheme="minorHAnsi" w:cs="Arial"/>
        </w:rPr>
        <w:t>using</w:t>
      </w:r>
      <w:r w:rsidR="00C36F0B">
        <w:rPr>
          <w:rFonts w:asciiTheme="minorHAnsi" w:hAnsiTheme="minorHAnsi" w:cs="Arial"/>
        </w:rPr>
        <w:t xml:space="preserve"> the</w:t>
      </w:r>
      <w:r w:rsidR="00757B97" w:rsidRPr="002A45C5">
        <w:rPr>
          <w:rFonts w:asciiTheme="minorHAnsi" w:hAnsiTheme="minorHAnsi" w:cs="Arial"/>
        </w:rPr>
        <w:t xml:space="preserve"> sheet in appendix 8. </w:t>
      </w:r>
      <w:r w:rsidR="006E34E4" w:rsidRPr="002A45C5">
        <w:rPr>
          <w:rFonts w:asciiTheme="minorHAnsi" w:hAnsiTheme="minorHAnsi" w:cs="Arial"/>
        </w:rPr>
        <w:t xml:space="preserve">Baselines are generally determined with a heavily filtered X-ray beam to ensure removal of the lower energy radiation that contribute to scatter, which would ultimately affect the consistency of the EI baseline. </w:t>
      </w:r>
      <w:r w:rsidR="00521FAC" w:rsidRPr="002A45C5">
        <w:rPr>
          <w:rFonts w:asciiTheme="minorHAnsi" w:hAnsiTheme="minorHAnsi" w:cs="Arial"/>
        </w:rPr>
        <w:t>Please note that a separate test for each X-ray unit is required, as EI values will differ between X-ray units</w:t>
      </w:r>
      <w:r w:rsidRPr="002A45C5">
        <w:rPr>
          <w:rFonts w:asciiTheme="minorHAnsi" w:hAnsiTheme="minorHAnsi" w:cs="Arial"/>
        </w:rPr>
        <w:t>:</w:t>
      </w:r>
    </w:p>
    <w:p w14:paraId="43E62901" w14:textId="77777777" w:rsidR="00583B90" w:rsidRPr="002A45C5" w:rsidRDefault="00583B90" w:rsidP="00590C45">
      <w:pPr>
        <w:pStyle w:val="ListParagraph"/>
        <w:numPr>
          <w:ilvl w:val="3"/>
          <w:numId w:val="30"/>
        </w:numPr>
        <w:ind w:left="3119"/>
        <w:rPr>
          <w:rFonts w:cs="Arial"/>
        </w:rPr>
      </w:pPr>
      <w:r w:rsidRPr="002A45C5">
        <w:rPr>
          <w:rFonts w:cs="Arial"/>
        </w:rPr>
        <w:t>For CR systems:</w:t>
      </w:r>
    </w:p>
    <w:p w14:paraId="75182DBF" w14:textId="5C5DB847" w:rsidR="00521FAC" w:rsidRPr="002A45C5" w:rsidRDefault="00521FAC" w:rsidP="00590C45">
      <w:pPr>
        <w:pStyle w:val="ListParagraph"/>
        <w:numPr>
          <w:ilvl w:val="4"/>
          <w:numId w:val="30"/>
        </w:numPr>
        <w:ind w:left="3828"/>
        <w:rPr>
          <w:rFonts w:cs="Arial"/>
        </w:rPr>
      </w:pPr>
      <w:r w:rsidRPr="002A45C5">
        <w:rPr>
          <w:rFonts w:cs="Arial"/>
        </w:rPr>
        <w:t>Use a d</w:t>
      </w:r>
      <w:r w:rsidR="00583B90" w:rsidRPr="002A45C5">
        <w:rPr>
          <w:rFonts w:cs="Arial"/>
        </w:rPr>
        <w:t xml:space="preserve">esignated, freshly erased test cassette and CR reader to ensure consistency. The </w:t>
      </w:r>
      <w:r w:rsidRPr="002A45C5">
        <w:rPr>
          <w:rFonts w:cs="Arial"/>
        </w:rPr>
        <w:t xml:space="preserve">test </w:t>
      </w:r>
      <w:r w:rsidR="00583B90" w:rsidRPr="002A45C5">
        <w:rPr>
          <w:rFonts w:cs="Arial"/>
        </w:rPr>
        <w:t>cassette should be in clinical use so that deterioration due to general w</w:t>
      </w:r>
      <w:r w:rsidR="00D71F30">
        <w:rPr>
          <w:rFonts w:cs="Arial"/>
        </w:rPr>
        <w:t>ear can be detected. If there are</w:t>
      </w:r>
      <w:r w:rsidR="00583B90" w:rsidRPr="002A45C5">
        <w:rPr>
          <w:rFonts w:cs="Arial"/>
        </w:rPr>
        <w:t xml:space="preserve"> multiple readers, test each reader using the same cassette b</w:t>
      </w:r>
      <w:r w:rsidRPr="002A45C5">
        <w:rPr>
          <w:rFonts w:cs="Arial"/>
        </w:rPr>
        <w:t>ut with different X-ray units</w:t>
      </w:r>
    </w:p>
    <w:p w14:paraId="034E16A8" w14:textId="77777777" w:rsidR="00521FAC" w:rsidRPr="002A45C5" w:rsidRDefault="00583B90" w:rsidP="00590C45">
      <w:pPr>
        <w:pStyle w:val="ListParagraph"/>
        <w:numPr>
          <w:ilvl w:val="4"/>
          <w:numId w:val="30"/>
        </w:numPr>
        <w:ind w:left="3828"/>
        <w:rPr>
          <w:rFonts w:cs="Arial"/>
        </w:rPr>
      </w:pPr>
      <w:r w:rsidRPr="002A45C5">
        <w:rPr>
          <w:rFonts w:cs="Arial"/>
        </w:rPr>
        <w:t xml:space="preserve">Place </w:t>
      </w:r>
      <w:r w:rsidR="00521FAC" w:rsidRPr="002A45C5">
        <w:rPr>
          <w:rFonts w:cs="Arial"/>
        </w:rPr>
        <w:t xml:space="preserve">the </w:t>
      </w:r>
      <w:r w:rsidRPr="002A45C5">
        <w:rPr>
          <w:rFonts w:cs="Arial"/>
        </w:rPr>
        <w:t>CR test cassette on</w:t>
      </w:r>
      <w:r w:rsidR="00521FAC" w:rsidRPr="002A45C5">
        <w:rPr>
          <w:rFonts w:cs="Arial"/>
        </w:rPr>
        <w:t xml:space="preserve"> the X-ray</w:t>
      </w:r>
      <w:r w:rsidRPr="002A45C5">
        <w:rPr>
          <w:rFonts w:cs="Arial"/>
        </w:rPr>
        <w:t xml:space="preserve"> table</w:t>
      </w:r>
    </w:p>
    <w:p w14:paraId="0085A287" w14:textId="77777777" w:rsidR="00521FAC" w:rsidRPr="002A45C5" w:rsidRDefault="00521FAC" w:rsidP="00590C45">
      <w:pPr>
        <w:pStyle w:val="ListParagraph"/>
        <w:numPr>
          <w:ilvl w:val="4"/>
          <w:numId w:val="30"/>
        </w:numPr>
        <w:ind w:left="3828"/>
        <w:rPr>
          <w:rFonts w:cs="Arial"/>
        </w:rPr>
      </w:pPr>
      <w:r w:rsidRPr="002A45C5">
        <w:rPr>
          <w:rFonts w:cs="Arial"/>
        </w:rPr>
        <w:t>Use a SID of</w:t>
      </w:r>
      <w:r w:rsidR="00583B90" w:rsidRPr="002A45C5">
        <w:rPr>
          <w:rFonts w:cs="Arial"/>
        </w:rPr>
        <w:t xml:space="preserve"> 110cm, with </w:t>
      </w:r>
      <w:r w:rsidRPr="002A45C5">
        <w:rPr>
          <w:rFonts w:cs="Arial"/>
        </w:rPr>
        <w:t xml:space="preserve">the </w:t>
      </w:r>
      <w:r w:rsidR="00583B90" w:rsidRPr="002A45C5">
        <w:rPr>
          <w:rFonts w:cs="Arial"/>
        </w:rPr>
        <w:t xml:space="preserve">central ray on </w:t>
      </w:r>
      <w:r w:rsidRPr="002A45C5">
        <w:rPr>
          <w:rFonts w:cs="Arial"/>
        </w:rPr>
        <w:t xml:space="preserve">the </w:t>
      </w:r>
      <w:r w:rsidR="00583B90" w:rsidRPr="002A45C5">
        <w:rPr>
          <w:rFonts w:cs="Arial"/>
        </w:rPr>
        <w:t>cassette</w:t>
      </w:r>
    </w:p>
    <w:p w14:paraId="727D810C" w14:textId="77777777" w:rsidR="00521FAC" w:rsidRPr="002A45C5" w:rsidRDefault="00583B90" w:rsidP="00590C45">
      <w:pPr>
        <w:pStyle w:val="ListParagraph"/>
        <w:numPr>
          <w:ilvl w:val="4"/>
          <w:numId w:val="30"/>
        </w:numPr>
        <w:ind w:left="3828"/>
        <w:rPr>
          <w:rFonts w:cs="Arial"/>
        </w:rPr>
      </w:pPr>
      <w:r w:rsidRPr="002A45C5">
        <w:rPr>
          <w:rFonts w:cs="Arial"/>
        </w:rPr>
        <w:lastRenderedPageBreak/>
        <w:t xml:space="preserve">Ensure </w:t>
      </w:r>
      <w:r w:rsidR="00521FAC" w:rsidRPr="002A45C5">
        <w:rPr>
          <w:rFonts w:cs="Arial"/>
        </w:rPr>
        <w:t>that the collimated field</w:t>
      </w:r>
      <w:r w:rsidRPr="002A45C5">
        <w:rPr>
          <w:rFonts w:cs="Arial"/>
        </w:rPr>
        <w:t xml:space="preserve"> covers</w:t>
      </w:r>
      <w:r w:rsidR="00521FAC" w:rsidRPr="002A45C5">
        <w:rPr>
          <w:rFonts w:cs="Arial"/>
        </w:rPr>
        <w:t xml:space="preserve"> the</w:t>
      </w:r>
      <w:r w:rsidRPr="002A45C5">
        <w:rPr>
          <w:rFonts w:cs="Arial"/>
        </w:rPr>
        <w:t xml:space="preserve"> full area of the CR plate</w:t>
      </w:r>
    </w:p>
    <w:p w14:paraId="4BA40379" w14:textId="77777777" w:rsidR="00C00248" w:rsidRPr="002A45C5" w:rsidRDefault="00C00248" w:rsidP="00590C45">
      <w:pPr>
        <w:pStyle w:val="ListParagraph"/>
        <w:numPr>
          <w:ilvl w:val="4"/>
          <w:numId w:val="30"/>
        </w:numPr>
        <w:ind w:left="3828"/>
        <w:rPr>
          <w:rFonts w:cs="Arial"/>
        </w:rPr>
      </w:pPr>
      <w:r w:rsidRPr="002A45C5">
        <w:rPr>
          <w:rFonts w:cs="Arial"/>
        </w:rPr>
        <w:t>Attach a 1mm copper sheet to the collimator, ensuring that the beam is fully intercepted</w:t>
      </w:r>
    </w:p>
    <w:p w14:paraId="6CDEE575" w14:textId="77777777" w:rsidR="006E34E4" w:rsidRPr="002A45C5" w:rsidRDefault="006E34E4" w:rsidP="00590C45">
      <w:pPr>
        <w:pStyle w:val="ListParagraph"/>
        <w:numPr>
          <w:ilvl w:val="4"/>
          <w:numId w:val="30"/>
        </w:numPr>
        <w:ind w:left="3828"/>
        <w:rPr>
          <w:rFonts w:cs="Arial"/>
        </w:rPr>
      </w:pPr>
      <w:r w:rsidRPr="002A45C5">
        <w:rPr>
          <w:rFonts w:cs="Arial"/>
        </w:rPr>
        <w:t>Expose using</w:t>
      </w:r>
      <w:r w:rsidR="00583B90" w:rsidRPr="002A45C5">
        <w:rPr>
          <w:rFonts w:cs="Arial"/>
        </w:rPr>
        <w:t xml:space="preserve"> 70kV </w:t>
      </w:r>
      <w:r w:rsidRPr="002A45C5">
        <w:rPr>
          <w:rFonts w:cs="Arial"/>
        </w:rPr>
        <w:t xml:space="preserve">and </w:t>
      </w:r>
      <w:r w:rsidR="00583B90" w:rsidRPr="002A45C5">
        <w:rPr>
          <w:rFonts w:cs="Arial"/>
        </w:rPr>
        <w:t>4mAs</w:t>
      </w:r>
      <w:r w:rsidRPr="002A45C5">
        <w:rPr>
          <w:rFonts w:cs="Arial"/>
        </w:rPr>
        <w:t xml:space="preserve"> then p</w:t>
      </w:r>
      <w:r w:rsidR="00583B90" w:rsidRPr="002A45C5">
        <w:rPr>
          <w:rFonts w:cs="Arial"/>
        </w:rPr>
        <w:t xml:space="preserve">rocess </w:t>
      </w:r>
      <w:r w:rsidRPr="002A45C5">
        <w:rPr>
          <w:rFonts w:cs="Arial"/>
        </w:rPr>
        <w:t xml:space="preserve">the </w:t>
      </w:r>
      <w:r w:rsidR="00583B90" w:rsidRPr="002A45C5">
        <w:rPr>
          <w:rFonts w:cs="Arial"/>
        </w:rPr>
        <w:t>plate using</w:t>
      </w:r>
      <w:r w:rsidRPr="002A45C5">
        <w:rPr>
          <w:rFonts w:cs="Arial"/>
        </w:rPr>
        <w:t xml:space="preserve"> a</w:t>
      </w:r>
      <w:r w:rsidR="00583B90" w:rsidRPr="002A45C5">
        <w:rPr>
          <w:rFonts w:cs="Arial"/>
        </w:rPr>
        <w:t xml:space="preserve"> consistent processing algorithm</w:t>
      </w:r>
    </w:p>
    <w:p w14:paraId="38DDC0CC" w14:textId="77777777" w:rsidR="006E34E4" w:rsidRPr="002A45C5" w:rsidRDefault="00583B90" w:rsidP="00590C45">
      <w:pPr>
        <w:pStyle w:val="ListParagraph"/>
        <w:numPr>
          <w:ilvl w:val="4"/>
          <w:numId w:val="30"/>
        </w:numPr>
        <w:ind w:left="3828"/>
        <w:rPr>
          <w:rFonts w:cs="Arial"/>
        </w:rPr>
      </w:pPr>
      <w:r w:rsidRPr="002A45C5">
        <w:rPr>
          <w:rFonts w:cs="Arial"/>
        </w:rPr>
        <w:t xml:space="preserve">Record </w:t>
      </w:r>
      <w:r w:rsidR="006E34E4" w:rsidRPr="002A45C5">
        <w:rPr>
          <w:rFonts w:cs="Arial"/>
        </w:rPr>
        <w:t>the date, algorithm, EI value and X-ray equipment ID</w:t>
      </w:r>
    </w:p>
    <w:p w14:paraId="123BE2EB" w14:textId="77777777" w:rsidR="00C00248" w:rsidRPr="002A45C5" w:rsidRDefault="00C00248" w:rsidP="00590C45">
      <w:pPr>
        <w:pStyle w:val="ListParagraph"/>
        <w:numPr>
          <w:ilvl w:val="3"/>
          <w:numId w:val="30"/>
        </w:numPr>
        <w:ind w:left="3119"/>
        <w:rPr>
          <w:rFonts w:cs="Arial"/>
        </w:rPr>
      </w:pPr>
      <w:r w:rsidRPr="002A45C5">
        <w:rPr>
          <w:rFonts w:cs="Arial"/>
        </w:rPr>
        <w:t>For DR systems</w:t>
      </w:r>
    </w:p>
    <w:p w14:paraId="4EA1EF99" w14:textId="77777777" w:rsidR="00C00248" w:rsidRPr="002A45C5" w:rsidRDefault="00C00248" w:rsidP="00590C45">
      <w:pPr>
        <w:pStyle w:val="ListParagraph"/>
        <w:numPr>
          <w:ilvl w:val="4"/>
          <w:numId w:val="30"/>
        </w:numPr>
        <w:ind w:left="3828"/>
        <w:rPr>
          <w:rFonts w:cs="Arial"/>
        </w:rPr>
      </w:pPr>
      <w:r w:rsidRPr="002A45C5">
        <w:rPr>
          <w:rFonts w:cs="Arial"/>
        </w:rPr>
        <w:t>I</w:t>
      </w:r>
      <w:r w:rsidR="0012319D" w:rsidRPr="002A45C5">
        <w:rPr>
          <w:rFonts w:cs="Arial"/>
        </w:rPr>
        <w:t xml:space="preserve">f wireless, place </w:t>
      </w:r>
      <w:r w:rsidRPr="002A45C5">
        <w:rPr>
          <w:rFonts w:cs="Arial"/>
        </w:rPr>
        <w:t xml:space="preserve">the </w:t>
      </w:r>
      <w:r w:rsidR="0012319D" w:rsidRPr="002A45C5">
        <w:rPr>
          <w:rFonts w:cs="Arial"/>
        </w:rPr>
        <w:t xml:space="preserve">detector on </w:t>
      </w:r>
      <w:r w:rsidRPr="002A45C5">
        <w:rPr>
          <w:rFonts w:cs="Arial"/>
        </w:rPr>
        <w:t xml:space="preserve">the X-ray </w:t>
      </w:r>
      <w:r w:rsidR="0012319D" w:rsidRPr="002A45C5">
        <w:rPr>
          <w:rFonts w:cs="Arial"/>
        </w:rPr>
        <w:t>table</w:t>
      </w:r>
    </w:p>
    <w:p w14:paraId="3474607C" w14:textId="77777777" w:rsidR="00C00248" w:rsidRPr="002A45C5" w:rsidRDefault="00C00248" w:rsidP="00590C45">
      <w:pPr>
        <w:pStyle w:val="ListParagraph"/>
        <w:numPr>
          <w:ilvl w:val="4"/>
          <w:numId w:val="30"/>
        </w:numPr>
        <w:ind w:left="3828"/>
        <w:rPr>
          <w:rFonts w:cs="Arial"/>
        </w:rPr>
      </w:pPr>
      <w:r w:rsidRPr="002A45C5">
        <w:rPr>
          <w:rFonts w:cs="Arial"/>
        </w:rPr>
        <w:t>Use a SID of</w:t>
      </w:r>
      <w:r w:rsidR="0012319D" w:rsidRPr="002A45C5">
        <w:rPr>
          <w:rFonts w:cs="Arial"/>
        </w:rPr>
        <w:t xml:space="preserve"> 110cm and centre</w:t>
      </w:r>
      <w:r w:rsidRPr="002A45C5">
        <w:rPr>
          <w:rFonts w:cs="Arial"/>
        </w:rPr>
        <w:t xml:space="preserve"> the</w:t>
      </w:r>
      <w:r w:rsidR="0012319D" w:rsidRPr="002A45C5">
        <w:rPr>
          <w:rFonts w:cs="Arial"/>
        </w:rPr>
        <w:t xml:space="preserve"> X-ray beam on </w:t>
      </w:r>
      <w:r w:rsidRPr="002A45C5">
        <w:rPr>
          <w:rFonts w:cs="Arial"/>
        </w:rPr>
        <w:t xml:space="preserve">the </w:t>
      </w:r>
      <w:r w:rsidR="0012319D" w:rsidRPr="002A45C5">
        <w:rPr>
          <w:rFonts w:cs="Arial"/>
        </w:rPr>
        <w:t>detector</w:t>
      </w:r>
    </w:p>
    <w:p w14:paraId="20E8D21E" w14:textId="65137DBA" w:rsidR="00C00248" w:rsidRPr="002A45C5" w:rsidRDefault="0012319D" w:rsidP="00590C45">
      <w:pPr>
        <w:pStyle w:val="ListParagraph"/>
        <w:numPr>
          <w:ilvl w:val="4"/>
          <w:numId w:val="30"/>
        </w:numPr>
        <w:ind w:left="3828"/>
        <w:rPr>
          <w:rFonts w:cs="Arial"/>
        </w:rPr>
      </w:pPr>
      <w:r w:rsidRPr="002A45C5">
        <w:rPr>
          <w:rFonts w:cs="Arial"/>
        </w:rPr>
        <w:t xml:space="preserve">Ensure </w:t>
      </w:r>
      <w:r w:rsidR="00C00248" w:rsidRPr="002A45C5">
        <w:rPr>
          <w:rFonts w:cs="Arial"/>
        </w:rPr>
        <w:t>the collimated</w:t>
      </w:r>
      <w:r w:rsidRPr="002A45C5">
        <w:rPr>
          <w:rFonts w:cs="Arial"/>
        </w:rPr>
        <w:t xml:space="preserve"> </w:t>
      </w:r>
      <w:r w:rsidR="00C00248" w:rsidRPr="002A45C5">
        <w:rPr>
          <w:rFonts w:cs="Arial"/>
        </w:rPr>
        <w:t>field</w:t>
      </w:r>
      <w:r w:rsidRPr="002A45C5">
        <w:rPr>
          <w:rFonts w:cs="Arial"/>
        </w:rPr>
        <w:t xml:space="preserve"> covers </w:t>
      </w:r>
      <w:r w:rsidR="00783416">
        <w:rPr>
          <w:rFonts w:cs="Arial"/>
        </w:rPr>
        <w:t xml:space="preserve">the </w:t>
      </w:r>
      <w:r w:rsidRPr="002A45C5">
        <w:rPr>
          <w:rFonts w:cs="Arial"/>
        </w:rPr>
        <w:t xml:space="preserve">full area of </w:t>
      </w:r>
      <w:r w:rsidR="00C00248" w:rsidRPr="002A45C5">
        <w:rPr>
          <w:rFonts w:cs="Arial"/>
        </w:rPr>
        <w:t xml:space="preserve">the </w:t>
      </w:r>
      <w:r w:rsidRPr="002A45C5">
        <w:rPr>
          <w:rFonts w:cs="Arial"/>
        </w:rPr>
        <w:t>detector</w:t>
      </w:r>
    </w:p>
    <w:p w14:paraId="715D86C9" w14:textId="77777777" w:rsidR="00C00248" w:rsidRPr="002A45C5" w:rsidRDefault="0012319D" w:rsidP="00590C45">
      <w:pPr>
        <w:pStyle w:val="ListParagraph"/>
        <w:numPr>
          <w:ilvl w:val="4"/>
          <w:numId w:val="30"/>
        </w:numPr>
        <w:ind w:left="3828"/>
        <w:rPr>
          <w:rFonts w:cs="Arial"/>
        </w:rPr>
      </w:pPr>
      <w:r w:rsidRPr="002A45C5">
        <w:rPr>
          <w:rFonts w:cs="Arial"/>
        </w:rPr>
        <w:t xml:space="preserve">Attach </w:t>
      </w:r>
      <w:r w:rsidR="00C00248" w:rsidRPr="002A45C5">
        <w:rPr>
          <w:rFonts w:cs="Arial"/>
        </w:rPr>
        <w:t xml:space="preserve">a </w:t>
      </w:r>
      <w:r w:rsidRPr="002A45C5">
        <w:rPr>
          <w:rFonts w:cs="Arial"/>
        </w:rPr>
        <w:t xml:space="preserve">1mm copper sheet to </w:t>
      </w:r>
      <w:r w:rsidR="00C00248" w:rsidRPr="002A45C5">
        <w:rPr>
          <w:rFonts w:cs="Arial"/>
        </w:rPr>
        <w:t xml:space="preserve">the </w:t>
      </w:r>
      <w:r w:rsidRPr="002A45C5">
        <w:rPr>
          <w:rFonts w:cs="Arial"/>
        </w:rPr>
        <w:t xml:space="preserve">collimator, ensuring </w:t>
      </w:r>
      <w:r w:rsidR="00C00248" w:rsidRPr="002A45C5">
        <w:rPr>
          <w:rFonts w:cs="Arial"/>
        </w:rPr>
        <w:t xml:space="preserve">that the </w:t>
      </w:r>
      <w:r w:rsidRPr="002A45C5">
        <w:rPr>
          <w:rFonts w:cs="Arial"/>
        </w:rPr>
        <w:t xml:space="preserve">beam </w:t>
      </w:r>
      <w:r w:rsidR="00C00248" w:rsidRPr="002A45C5">
        <w:rPr>
          <w:rFonts w:cs="Arial"/>
        </w:rPr>
        <w:t xml:space="preserve">is </w:t>
      </w:r>
      <w:r w:rsidRPr="002A45C5">
        <w:rPr>
          <w:rFonts w:cs="Arial"/>
        </w:rPr>
        <w:t>fully intercepted</w:t>
      </w:r>
    </w:p>
    <w:p w14:paraId="29F39231" w14:textId="77777777" w:rsidR="00C00248" w:rsidRPr="002A45C5" w:rsidRDefault="0012319D" w:rsidP="00590C45">
      <w:pPr>
        <w:pStyle w:val="ListParagraph"/>
        <w:numPr>
          <w:ilvl w:val="4"/>
          <w:numId w:val="30"/>
        </w:numPr>
        <w:ind w:left="3828"/>
        <w:rPr>
          <w:rFonts w:cs="Arial"/>
        </w:rPr>
      </w:pPr>
      <w:r w:rsidRPr="002A45C5">
        <w:rPr>
          <w:rFonts w:cs="Arial"/>
        </w:rPr>
        <w:t>Use a consistent processing algorithm</w:t>
      </w:r>
    </w:p>
    <w:p w14:paraId="4F6E5106" w14:textId="77777777" w:rsidR="00C00248" w:rsidRPr="002A45C5" w:rsidRDefault="00C00248" w:rsidP="00590C45">
      <w:pPr>
        <w:pStyle w:val="ListParagraph"/>
        <w:numPr>
          <w:ilvl w:val="4"/>
          <w:numId w:val="30"/>
        </w:numPr>
        <w:ind w:left="3828"/>
        <w:rPr>
          <w:rFonts w:cs="Arial"/>
        </w:rPr>
      </w:pPr>
      <w:r w:rsidRPr="002A45C5">
        <w:rPr>
          <w:rFonts w:cs="Arial"/>
        </w:rPr>
        <w:t xml:space="preserve">Expose using </w:t>
      </w:r>
      <w:r w:rsidR="0012319D" w:rsidRPr="002A45C5">
        <w:rPr>
          <w:rFonts w:cs="Arial"/>
        </w:rPr>
        <w:t xml:space="preserve">70kV </w:t>
      </w:r>
      <w:r w:rsidRPr="002A45C5">
        <w:rPr>
          <w:rFonts w:cs="Arial"/>
        </w:rPr>
        <w:t xml:space="preserve">and </w:t>
      </w:r>
      <w:r w:rsidR="0012319D" w:rsidRPr="002A45C5">
        <w:rPr>
          <w:rFonts w:cs="Arial"/>
        </w:rPr>
        <w:t>4mAs</w:t>
      </w:r>
    </w:p>
    <w:p w14:paraId="6B2D21D0" w14:textId="26BFA6CC" w:rsidR="0012319D" w:rsidRPr="002A45C5" w:rsidRDefault="0012319D" w:rsidP="00590C45">
      <w:pPr>
        <w:pStyle w:val="ListParagraph"/>
        <w:numPr>
          <w:ilvl w:val="4"/>
          <w:numId w:val="30"/>
        </w:numPr>
        <w:ind w:left="3828"/>
        <w:rPr>
          <w:rFonts w:cs="Arial"/>
        </w:rPr>
      </w:pPr>
      <w:r w:rsidRPr="002A45C5">
        <w:rPr>
          <w:rFonts w:cs="Arial"/>
        </w:rPr>
        <w:t xml:space="preserve">Record </w:t>
      </w:r>
      <w:r w:rsidR="00C00248" w:rsidRPr="002A45C5">
        <w:rPr>
          <w:rFonts w:cs="Arial"/>
        </w:rPr>
        <w:t xml:space="preserve">the </w:t>
      </w:r>
      <w:r w:rsidRPr="002A45C5">
        <w:rPr>
          <w:rFonts w:cs="Arial"/>
        </w:rPr>
        <w:t xml:space="preserve">date, algorithm, EI </w:t>
      </w:r>
      <w:r w:rsidR="00C00248" w:rsidRPr="002A45C5">
        <w:rPr>
          <w:rFonts w:cs="Arial"/>
        </w:rPr>
        <w:t>value and X-ray equipment ID</w:t>
      </w:r>
    </w:p>
    <w:p w14:paraId="646F3203" w14:textId="77777777" w:rsidR="0012319D" w:rsidRPr="002A45C5" w:rsidRDefault="0012319D" w:rsidP="00D422F3">
      <w:pPr>
        <w:ind w:left="2160"/>
        <w:rPr>
          <w:rFonts w:asciiTheme="minorHAnsi" w:hAnsiTheme="minorHAnsi" w:cs="Arial"/>
          <w:i/>
        </w:rPr>
      </w:pPr>
    </w:p>
    <w:p w14:paraId="53C9149C" w14:textId="50AD5332" w:rsidR="0045086A" w:rsidRPr="002A45C5" w:rsidRDefault="0068208B" w:rsidP="00D14D83">
      <w:pPr>
        <w:ind w:left="2160"/>
        <w:rPr>
          <w:rFonts w:asciiTheme="minorHAnsi" w:hAnsiTheme="minorHAnsi" w:cs="Arial"/>
        </w:rPr>
      </w:pPr>
      <w:r>
        <w:rPr>
          <w:rFonts w:asciiTheme="minorHAnsi" w:hAnsiTheme="minorHAnsi" w:cs="Arial"/>
          <w:i/>
        </w:rPr>
        <w:t>Image uniformity and arti</w:t>
      </w:r>
      <w:r w:rsidR="00D422F3" w:rsidRPr="002A45C5">
        <w:rPr>
          <w:rFonts w:asciiTheme="minorHAnsi" w:hAnsiTheme="minorHAnsi" w:cs="Arial"/>
          <w:i/>
        </w:rPr>
        <w:t>fact evaluation</w:t>
      </w:r>
      <w:r w:rsidR="006E2C9B" w:rsidRPr="002A45C5">
        <w:rPr>
          <w:rFonts w:asciiTheme="minorHAnsi" w:hAnsiTheme="minorHAnsi" w:cs="Arial"/>
          <w:i/>
        </w:rPr>
        <w:t xml:space="preserve"> – </w:t>
      </w:r>
      <w:r w:rsidR="006E2C9B" w:rsidRPr="002A45C5">
        <w:rPr>
          <w:rFonts w:asciiTheme="minorHAnsi" w:hAnsiTheme="minorHAnsi" w:cs="Arial"/>
        </w:rPr>
        <w:t xml:space="preserve">Using the correct X-ray equipment and image receptors, it is expected that a non-attenuated image would have </w:t>
      </w:r>
      <w:r>
        <w:rPr>
          <w:rFonts w:asciiTheme="minorHAnsi" w:hAnsiTheme="minorHAnsi" w:cs="Arial"/>
        </w:rPr>
        <w:t>a uniform appearance. Image arti</w:t>
      </w:r>
      <w:r w:rsidR="006E2C9B" w:rsidRPr="002A45C5">
        <w:rPr>
          <w:rFonts w:asciiTheme="minorHAnsi" w:hAnsiTheme="minorHAnsi" w:cs="Arial"/>
        </w:rPr>
        <w:t xml:space="preserve">facts may occasionally appear, but can be a result of </w:t>
      </w:r>
      <w:r w:rsidR="00783416">
        <w:rPr>
          <w:rFonts w:asciiTheme="minorHAnsi" w:hAnsiTheme="minorHAnsi" w:cs="Arial"/>
        </w:rPr>
        <w:t>many</w:t>
      </w:r>
      <w:r w:rsidR="006E2C9B" w:rsidRPr="002A45C5">
        <w:rPr>
          <w:rFonts w:asciiTheme="minorHAnsi" w:hAnsiTheme="minorHAnsi" w:cs="Arial"/>
        </w:rPr>
        <w:t xml:space="preserve"> factors, including equipment err</w:t>
      </w:r>
      <w:r>
        <w:rPr>
          <w:rFonts w:asciiTheme="minorHAnsi" w:hAnsiTheme="minorHAnsi" w:cs="Arial"/>
        </w:rPr>
        <w:t>or. Image arti</w:t>
      </w:r>
      <w:r w:rsidR="0045086A" w:rsidRPr="002A45C5">
        <w:rPr>
          <w:rFonts w:asciiTheme="minorHAnsi" w:hAnsiTheme="minorHAnsi" w:cs="Arial"/>
        </w:rPr>
        <w:t xml:space="preserve">facts caused by </w:t>
      </w:r>
      <w:r w:rsidR="006E2C9B" w:rsidRPr="002A45C5">
        <w:rPr>
          <w:rFonts w:asciiTheme="minorHAnsi" w:hAnsiTheme="minorHAnsi" w:cs="Arial"/>
        </w:rPr>
        <w:t>non-uniformity can occasionally be identified during routine imaging of patients (</w:t>
      </w:r>
      <w:r w:rsidR="00A4665C" w:rsidRPr="002A45C5">
        <w:rPr>
          <w:rFonts w:asciiTheme="minorHAnsi" w:hAnsiTheme="minorHAnsi" w:cs="Arial"/>
        </w:rPr>
        <w:t xml:space="preserve">see </w:t>
      </w:r>
      <w:r w:rsidR="00660A56" w:rsidRPr="002A45C5">
        <w:rPr>
          <w:rFonts w:asciiTheme="minorHAnsi" w:hAnsiTheme="minorHAnsi" w:cs="Arial"/>
        </w:rPr>
        <w:t>section 4</w:t>
      </w:r>
      <w:r w:rsidR="00D71F30">
        <w:rPr>
          <w:rFonts w:asciiTheme="minorHAnsi" w:hAnsiTheme="minorHAnsi" w:cs="Arial"/>
        </w:rPr>
        <w:t>.1</w:t>
      </w:r>
      <w:r w:rsidR="00660A56" w:rsidRPr="002A45C5">
        <w:rPr>
          <w:rFonts w:asciiTheme="minorHAnsi" w:hAnsiTheme="minorHAnsi" w:cs="Arial"/>
        </w:rPr>
        <w:t xml:space="preserve"> - </w:t>
      </w:r>
      <w:r w:rsidR="00A4665C" w:rsidRPr="002A45C5">
        <w:rPr>
          <w:rFonts w:asciiTheme="minorHAnsi" w:hAnsiTheme="minorHAnsi" w:cs="Arial"/>
        </w:rPr>
        <w:t>“Image Critique” for more detail) and an exam</w:t>
      </w:r>
      <w:r w:rsidR="009F7206" w:rsidRPr="002A45C5">
        <w:rPr>
          <w:rFonts w:asciiTheme="minorHAnsi" w:hAnsiTheme="minorHAnsi" w:cs="Arial"/>
        </w:rPr>
        <w:t>ple of this is shown in figure 3</w:t>
      </w:r>
      <w:r w:rsidR="00A0328F" w:rsidRPr="002A45C5">
        <w:rPr>
          <w:rFonts w:asciiTheme="minorHAnsi" w:hAnsiTheme="minorHAnsi" w:cs="Arial"/>
        </w:rPr>
        <w:t>.</w:t>
      </w:r>
    </w:p>
    <w:p w14:paraId="64288195" w14:textId="4791496E" w:rsidR="0045086A" w:rsidRPr="002A45C5" w:rsidRDefault="0045086A" w:rsidP="00D422F3">
      <w:pPr>
        <w:ind w:left="2160"/>
        <w:rPr>
          <w:rFonts w:asciiTheme="minorHAnsi" w:hAnsiTheme="minorHAnsi" w:cs="Arial"/>
          <w:color w:val="FF0000"/>
        </w:rPr>
      </w:pPr>
      <w:r w:rsidRPr="002A45C5">
        <w:rPr>
          <w:rFonts w:asciiTheme="minorHAnsi" w:hAnsiTheme="minorHAnsi" w:cs="Arial"/>
          <w:noProof/>
          <w:color w:val="FF0000"/>
        </w:rPr>
        <w:drawing>
          <wp:anchor distT="0" distB="0" distL="114300" distR="114300" simplePos="0" relativeHeight="251664384" behindDoc="1" locked="0" layoutInCell="1" allowOverlap="1" wp14:anchorId="33766175" wp14:editId="4071DCBB">
            <wp:simplePos x="0" y="0"/>
            <wp:positionH relativeFrom="column">
              <wp:posOffset>2971165</wp:posOffset>
            </wp:positionH>
            <wp:positionV relativeFrom="paragraph">
              <wp:posOffset>114300</wp:posOffset>
            </wp:positionV>
            <wp:extent cx="2218055" cy="2171700"/>
            <wp:effectExtent l="0" t="0" r="0"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31 at 11.03.52 pm.png"/>
                    <pic:cNvPicPr/>
                  </pic:nvPicPr>
                  <pic:blipFill rotWithShape="1">
                    <a:blip r:embed="rId7">
                      <a:extLst>
                        <a:ext uri="{28A0092B-C50C-407E-A947-70E740481C1C}">
                          <a14:useLocalDpi xmlns:a14="http://schemas.microsoft.com/office/drawing/2010/main" val="0"/>
                        </a:ext>
                      </a:extLst>
                    </a:blip>
                    <a:srcRect l="15241" t="30360" r="48358" b="12641"/>
                    <a:stretch/>
                  </pic:blipFill>
                  <pic:spPr bwMode="auto">
                    <a:xfrm>
                      <a:off x="0" y="0"/>
                      <a:ext cx="2218055" cy="2171700"/>
                    </a:xfrm>
                    <a:prstGeom prst="rect">
                      <a:avLst/>
                    </a:prstGeom>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45C5">
        <w:rPr>
          <w:rFonts w:asciiTheme="minorHAnsi" w:hAnsiTheme="minorHAnsi" w:cs="Arial"/>
          <w:noProof/>
          <w:color w:val="FF0000"/>
        </w:rPr>
        <w:drawing>
          <wp:anchor distT="0" distB="0" distL="114300" distR="114300" simplePos="0" relativeHeight="251663360" behindDoc="1" locked="0" layoutInCell="1" allowOverlap="1" wp14:anchorId="19B678E8" wp14:editId="2BBAD8B4">
            <wp:simplePos x="0" y="0"/>
            <wp:positionH relativeFrom="column">
              <wp:posOffset>800100</wp:posOffset>
            </wp:positionH>
            <wp:positionV relativeFrom="paragraph">
              <wp:posOffset>114300</wp:posOffset>
            </wp:positionV>
            <wp:extent cx="2171700" cy="2191385"/>
            <wp:effectExtent l="0" t="0" r="1270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31 at 10.58.01 pm.png"/>
                    <pic:cNvPicPr/>
                  </pic:nvPicPr>
                  <pic:blipFill rotWithShape="1">
                    <a:blip r:embed="rId8">
                      <a:extLst>
                        <a:ext uri="{28A0092B-C50C-407E-A947-70E740481C1C}">
                          <a14:useLocalDpi xmlns:a14="http://schemas.microsoft.com/office/drawing/2010/main" val="0"/>
                        </a:ext>
                      </a:extLst>
                    </a:blip>
                    <a:srcRect l="18819" t="28867" r="47425" b="16624"/>
                    <a:stretch/>
                  </pic:blipFill>
                  <pic:spPr bwMode="auto">
                    <a:xfrm>
                      <a:off x="0" y="0"/>
                      <a:ext cx="2171700" cy="2191385"/>
                    </a:xfrm>
                    <a:prstGeom prst="rect">
                      <a:avLst/>
                    </a:prstGeom>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0013F7" w14:textId="2915B88E" w:rsidR="0045086A" w:rsidRPr="002A45C5" w:rsidRDefault="0045086A" w:rsidP="00D422F3">
      <w:pPr>
        <w:ind w:left="2160"/>
        <w:rPr>
          <w:rFonts w:asciiTheme="minorHAnsi" w:hAnsiTheme="minorHAnsi" w:cs="Arial"/>
          <w:color w:val="FF0000"/>
        </w:rPr>
      </w:pPr>
    </w:p>
    <w:p w14:paraId="7B0A8E3E" w14:textId="77777777" w:rsidR="0045086A" w:rsidRPr="002A45C5" w:rsidRDefault="0045086A" w:rsidP="00D422F3">
      <w:pPr>
        <w:ind w:left="2160"/>
        <w:rPr>
          <w:rFonts w:asciiTheme="minorHAnsi" w:hAnsiTheme="minorHAnsi" w:cs="Arial"/>
          <w:color w:val="FF0000"/>
        </w:rPr>
      </w:pPr>
    </w:p>
    <w:p w14:paraId="5EFFE479" w14:textId="77777777" w:rsidR="0045086A" w:rsidRPr="002A45C5" w:rsidRDefault="0045086A" w:rsidP="00D422F3">
      <w:pPr>
        <w:ind w:left="2160"/>
        <w:rPr>
          <w:rFonts w:asciiTheme="minorHAnsi" w:hAnsiTheme="minorHAnsi" w:cs="Arial"/>
          <w:color w:val="FF0000"/>
        </w:rPr>
      </w:pPr>
    </w:p>
    <w:p w14:paraId="19ECD664" w14:textId="77777777" w:rsidR="0045086A" w:rsidRPr="002A45C5" w:rsidRDefault="0045086A" w:rsidP="00D422F3">
      <w:pPr>
        <w:ind w:left="2160"/>
        <w:rPr>
          <w:rFonts w:asciiTheme="minorHAnsi" w:hAnsiTheme="minorHAnsi" w:cs="Arial"/>
          <w:color w:val="FF0000"/>
        </w:rPr>
      </w:pPr>
    </w:p>
    <w:p w14:paraId="2A5F3B5A" w14:textId="77777777" w:rsidR="0045086A" w:rsidRPr="002A45C5" w:rsidRDefault="0045086A" w:rsidP="00D422F3">
      <w:pPr>
        <w:ind w:left="2160"/>
        <w:rPr>
          <w:rFonts w:asciiTheme="minorHAnsi" w:hAnsiTheme="minorHAnsi" w:cs="Arial"/>
          <w:color w:val="FF0000"/>
        </w:rPr>
      </w:pPr>
    </w:p>
    <w:p w14:paraId="2274B1AE" w14:textId="77777777" w:rsidR="0045086A" w:rsidRPr="002A45C5" w:rsidRDefault="0045086A" w:rsidP="00D422F3">
      <w:pPr>
        <w:ind w:left="2160"/>
        <w:rPr>
          <w:rFonts w:asciiTheme="minorHAnsi" w:hAnsiTheme="minorHAnsi" w:cs="Arial"/>
          <w:color w:val="FF0000"/>
        </w:rPr>
      </w:pPr>
    </w:p>
    <w:p w14:paraId="71D12CB6" w14:textId="16AB0189" w:rsidR="0045086A" w:rsidRPr="002A45C5" w:rsidRDefault="0045086A" w:rsidP="00D422F3">
      <w:pPr>
        <w:ind w:left="2160"/>
        <w:rPr>
          <w:rFonts w:asciiTheme="minorHAnsi" w:hAnsiTheme="minorHAnsi" w:cs="Arial"/>
          <w:color w:val="FF0000"/>
        </w:rPr>
      </w:pPr>
    </w:p>
    <w:p w14:paraId="00AD2D6B" w14:textId="77777777" w:rsidR="0045086A" w:rsidRPr="002A45C5" w:rsidRDefault="0045086A" w:rsidP="00D422F3">
      <w:pPr>
        <w:ind w:left="2160"/>
        <w:rPr>
          <w:rFonts w:asciiTheme="minorHAnsi" w:hAnsiTheme="minorHAnsi" w:cs="Arial"/>
          <w:color w:val="FF0000"/>
        </w:rPr>
      </w:pPr>
    </w:p>
    <w:p w14:paraId="0EB4198C" w14:textId="77777777" w:rsidR="0045086A" w:rsidRPr="002A45C5" w:rsidRDefault="0045086A" w:rsidP="00D422F3">
      <w:pPr>
        <w:ind w:left="2160"/>
        <w:rPr>
          <w:rFonts w:asciiTheme="minorHAnsi" w:hAnsiTheme="minorHAnsi" w:cs="Arial"/>
          <w:color w:val="FF0000"/>
        </w:rPr>
      </w:pPr>
    </w:p>
    <w:p w14:paraId="2E44C1C4" w14:textId="77777777" w:rsidR="0045086A" w:rsidRPr="002A45C5" w:rsidRDefault="0045086A" w:rsidP="00D422F3">
      <w:pPr>
        <w:ind w:left="2160"/>
        <w:rPr>
          <w:rFonts w:asciiTheme="minorHAnsi" w:hAnsiTheme="minorHAnsi" w:cs="Arial"/>
          <w:color w:val="FF0000"/>
        </w:rPr>
      </w:pPr>
    </w:p>
    <w:p w14:paraId="1ECA3A22" w14:textId="77777777" w:rsidR="0045086A" w:rsidRPr="002A45C5" w:rsidRDefault="0045086A" w:rsidP="00D422F3">
      <w:pPr>
        <w:ind w:left="2160"/>
        <w:rPr>
          <w:rFonts w:asciiTheme="minorHAnsi" w:hAnsiTheme="minorHAnsi" w:cs="Arial"/>
          <w:color w:val="FF0000"/>
        </w:rPr>
      </w:pPr>
    </w:p>
    <w:p w14:paraId="4F24F5D7" w14:textId="77777777" w:rsidR="0045086A" w:rsidRPr="002A45C5" w:rsidRDefault="0045086A" w:rsidP="00D422F3">
      <w:pPr>
        <w:ind w:left="2160"/>
        <w:rPr>
          <w:rFonts w:asciiTheme="minorHAnsi" w:hAnsiTheme="minorHAnsi" w:cs="Arial"/>
          <w:color w:val="FF0000"/>
        </w:rPr>
      </w:pPr>
    </w:p>
    <w:p w14:paraId="57F8263D" w14:textId="77777777" w:rsidR="0045086A" w:rsidRPr="002A45C5" w:rsidRDefault="0045086A" w:rsidP="00D422F3">
      <w:pPr>
        <w:ind w:left="2160"/>
        <w:rPr>
          <w:rFonts w:asciiTheme="minorHAnsi" w:hAnsiTheme="minorHAnsi" w:cs="Arial"/>
          <w:color w:val="FF0000"/>
        </w:rPr>
      </w:pPr>
    </w:p>
    <w:p w14:paraId="3529EDE3" w14:textId="2317DB5E" w:rsidR="0045086A" w:rsidRPr="002A45C5" w:rsidRDefault="00660A56" w:rsidP="00D14D83">
      <w:pPr>
        <w:ind w:left="1276"/>
        <w:rPr>
          <w:rFonts w:asciiTheme="minorHAnsi" w:hAnsiTheme="minorHAnsi" w:cs="Arial"/>
          <w:color w:val="FF0000"/>
        </w:rPr>
      </w:pPr>
      <w:r w:rsidRPr="002A45C5">
        <w:rPr>
          <w:rFonts w:asciiTheme="minorHAnsi" w:hAnsiTheme="minorHAnsi" w:cs="Arial"/>
          <w:b/>
        </w:rPr>
        <w:t>Figure 3</w:t>
      </w:r>
      <w:r w:rsidR="0045086A" w:rsidRPr="002A45C5">
        <w:rPr>
          <w:rFonts w:asciiTheme="minorHAnsi" w:hAnsiTheme="minorHAnsi" w:cs="Arial"/>
          <w:b/>
        </w:rPr>
        <w:t xml:space="preserve"> </w:t>
      </w:r>
      <w:r w:rsidR="0045086A" w:rsidRPr="002A45C5">
        <w:rPr>
          <w:rFonts w:asciiTheme="minorHAnsi" w:hAnsiTheme="minorHAnsi" w:cs="Arial"/>
          <w:i/>
        </w:rPr>
        <w:t xml:space="preserve">Two separate X-ray images </w:t>
      </w:r>
      <w:r w:rsidR="00D10EDF" w:rsidRPr="002A45C5">
        <w:rPr>
          <w:rFonts w:asciiTheme="minorHAnsi" w:hAnsiTheme="minorHAnsi" w:cs="Arial"/>
          <w:i/>
        </w:rPr>
        <w:t xml:space="preserve">acquired using the </w:t>
      </w:r>
      <w:r w:rsidR="0068208B">
        <w:rPr>
          <w:rFonts w:asciiTheme="minorHAnsi" w:hAnsiTheme="minorHAnsi" w:cs="Arial"/>
          <w:i/>
        </w:rPr>
        <w:t>same X-ray unit. The same arti</w:t>
      </w:r>
      <w:r w:rsidR="00D10EDF" w:rsidRPr="002A45C5">
        <w:rPr>
          <w:rFonts w:asciiTheme="minorHAnsi" w:hAnsiTheme="minorHAnsi" w:cs="Arial"/>
          <w:i/>
        </w:rPr>
        <w:t>fact is present in both images (a</w:t>
      </w:r>
      <w:r w:rsidR="0068208B">
        <w:rPr>
          <w:rFonts w:asciiTheme="minorHAnsi" w:hAnsiTheme="minorHAnsi" w:cs="Arial"/>
          <w:i/>
        </w:rPr>
        <w:t>rrows), indicating that the arti</w:t>
      </w:r>
      <w:r w:rsidR="00D10EDF" w:rsidRPr="002A45C5">
        <w:rPr>
          <w:rFonts w:asciiTheme="minorHAnsi" w:hAnsiTheme="minorHAnsi" w:cs="Arial"/>
          <w:i/>
        </w:rPr>
        <w:t>fact is equipment related, based on a non-u</w:t>
      </w:r>
      <w:r w:rsidR="0068208B">
        <w:rPr>
          <w:rFonts w:asciiTheme="minorHAnsi" w:hAnsiTheme="minorHAnsi" w:cs="Arial"/>
          <w:i/>
        </w:rPr>
        <w:t>niformity of the image. The arti</w:t>
      </w:r>
      <w:r w:rsidR="00D10EDF" w:rsidRPr="002A45C5">
        <w:rPr>
          <w:rFonts w:asciiTheme="minorHAnsi" w:hAnsiTheme="minorHAnsi" w:cs="Arial"/>
          <w:i/>
        </w:rPr>
        <w:t>facts were discovered during routine imaging of the patients.</w:t>
      </w:r>
    </w:p>
    <w:p w14:paraId="2497EF24" w14:textId="77777777" w:rsidR="0045086A" w:rsidRPr="002A45C5" w:rsidRDefault="0045086A" w:rsidP="00D422F3">
      <w:pPr>
        <w:ind w:left="2160"/>
        <w:rPr>
          <w:rFonts w:asciiTheme="minorHAnsi" w:hAnsiTheme="minorHAnsi" w:cs="Arial"/>
          <w:color w:val="FF0000"/>
        </w:rPr>
      </w:pPr>
    </w:p>
    <w:p w14:paraId="73BDEB1A" w14:textId="77777777" w:rsidR="0045086A" w:rsidRPr="002A45C5" w:rsidRDefault="0045086A" w:rsidP="00D422F3">
      <w:pPr>
        <w:ind w:left="2160"/>
        <w:rPr>
          <w:rFonts w:asciiTheme="minorHAnsi" w:hAnsiTheme="minorHAnsi" w:cs="Arial"/>
          <w:color w:val="FF0000"/>
        </w:rPr>
      </w:pPr>
    </w:p>
    <w:p w14:paraId="636B4EF4" w14:textId="3165CDE7" w:rsidR="00A4665C" w:rsidRPr="002A45C5" w:rsidRDefault="0068208B" w:rsidP="00D422F3">
      <w:pPr>
        <w:ind w:left="2160"/>
        <w:rPr>
          <w:rFonts w:asciiTheme="minorHAnsi" w:hAnsiTheme="minorHAnsi" w:cs="Arial"/>
        </w:rPr>
      </w:pPr>
      <w:r>
        <w:rPr>
          <w:rFonts w:asciiTheme="minorHAnsi" w:hAnsiTheme="minorHAnsi" w:cs="Arial"/>
        </w:rPr>
        <w:t>However, some arti</w:t>
      </w:r>
      <w:r w:rsidR="00A4665C" w:rsidRPr="002A45C5">
        <w:rPr>
          <w:rFonts w:asciiTheme="minorHAnsi" w:hAnsiTheme="minorHAnsi" w:cs="Arial"/>
        </w:rPr>
        <w:t xml:space="preserve">facts are much </w:t>
      </w:r>
      <w:r w:rsidR="001C7BDE" w:rsidRPr="002A45C5">
        <w:rPr>
          <w:rFonts w:asciiTheme="minorHAnsi" w:hAnsiTheme="minorHAnsi" w:cs="Arial"/>
        </w:rPr>
        <w:t>subtler</w:t>
      </w:r>
      <w:r>
        <w:rPr>
          <w:rFonts w:asciiTheme="minorHAnsi" w:hAnsiTheme="minorHAnsi" w:cs="Arial"/>
        </w:rPr>
        <w:t xml:space="preserve"> and therefore not all arti</w:t>
      </w:r>
      <w:r w:rsidR="00A4665C" w:rsidRPr="002A45C5">
        <w:rPr>
          <w:rFonts w:asciiTheme="minorHAnsi" w:hAnsiTheme="minorHAnsi" w:cs="Arial"/>
        </w:rPr>
        <w:t>facts and non-uniformity can be determined through the image critique process. The process for determi</w:t>
      </w:r>
      <w:r>
        <w:rPr>
          <w:rFonts w:asciiTheme="minorHAnsi" w:hAnsiTheme="minorHAnsi" w:cs="Arial"/>
        </w:rPr>
        <w:t>ning imaging uniformity and arti</w:t>
      </w:r>
      <w:r w:rsidR="00A4665C" w:rsidRPr="002A45C5">
        <w:rPr>
          <w:rFonts w:asciiTheme="minorHAnsi" w:hAnsiTheme="minorHAnsi" w:cs="Arial"/>
        </w:rPr>
        <w:t xml:space="preserve">fact detection as outlined below is based on the Royal Australian and New </w:t>
      </w:r>
      <w:r w:rsidR="00A4665C" w:rsidRPr="002A45C5">
        <w:rPr>
          <w:rFonts w:asciiTheme="minorHAnsi" w:hAnsiTheme="minorHAnsi" w:cs="Arial"/>
        </w:rPr>
        <w:lastRenderedPageBreak/>
        <w:t>Zealand College of Radiologists’ Gener</w:t>
      </w:r>
      <w:r w:rsidR="00BD4204">
        <w:rPr>
          <w:rFonts w:asciiTheme="minorHAnsi" w:hAnsiTheme="minorHAnsi" w:cs="Arial"/>
        </w:rPr>
        <w:t>al X-ray QA and QC guidelines (6</w:t>
      </w:r>
      <w:r w:rsidR="00A4665C" w:rsidRPr="002A45C5">
        <w:rPr>
          <w:rFonts w:asciiTheme="minorHAnsi" w:hAnsiTheme="minorHAnsi" w:cs="Arial"/>
        </w:rPr>
        <w:t xml:space="preserve">). </w:t>
      </w:r>
      <w:r w:rsidR="00A0328F" w:rsidRPr="002A45C5">
        <w:rPr>
          <w:rFonts w:asciiTheme="minorHAnsi" w:hAnsiTheme="minorHAnsi" w:cs="Arial"/>
        </w:rPr>
        <w:t xml:space="preserve">Results of the procedure can be recorded using </w:t>
      </w:r>
      <w:r w:rsidR="00D71F30">
        <w:rPr>
          <w:rFonts w:asciiTheme="minorHAnsi" w:hAnsiTheme="minorHAnsi" w:cs="Arial"/>
        </w:rPr>
        <w:t xml:space="preserve">the </w:t>
      </w:r>
      <w:r w:rsidR="00A0328F" w:rsidRPr="002A45C5">
        <w:rPr>
          <w:rFonts w:asciiTheme="minorHAnsi" w:hAnsiTheme="minorHAnsi" w:cs="Arial"/>
        </w:rPr>
        <w:t xml:space="preserve">sheet in appendix 9. </w:t>
      </w:r>
      <w:r w:rsidR="00A4665C" w:rsidRPr="002A45C5">
        <w:rPr>
          <w:rFonts w:asciiTheme="minorHAnsi" w:hAnsiTheme="minorHAnsi" w:cs="Arial"/>
        </w:rPr>
        <w:t>In addition to these benefits, this test is also useful for determining whether the flat-field correction for DR systems is functioning correctly:</w:t>
      </w:r>
    </w:p>
    <w:p w14:paraId="66A4AC5E" w14:textId="4949A52D" w:rsidR="00A4665C" w:rsidRPr="002A45C5" w:rsidRDefault="00A4665C" w:rsidP="00590C45">
      <w:pPr>
        <w:pStyle w:val="ListParagraph"/>
        <w:numPr>
          <w:ilvl w:val="3"/>
          <w:numId w:val="31"/>
        </w:numPr>
        <w:ind w:left="3119"/>
        <w:rPr>
          <w:rFonts w:cs="Arial"/>
        </w:rPr>
      </w:pPr>
      <w:r w:rsidRPr="002A45C5">
        <w:rPr>
          <w:rFonts w:cs="Arial"/>
        </w:rPr>
        <w:t>Method:</w:t>
      </w:r>
    </w:p>
    <w:p w14:paraId="5B438B73" w14:textId="78F96B88" w:rsidR="00A4665C" w:rsidRPr="002A45C5" w:rsidRDefault="00A4665C" w:rsidP="00590C45">
      <w:pPr>
        <w:pStyle w:val="ListParagraph"/>
        <w:numPr>
          <w:ilvl w:val="4"/>
          <w:numId w:val="31"/>
        </w:numPr>
        <w:ind w:left="3828"/>
        <w:rPr>
          <w:rFonts w:cs="Arial"/>
        </w:rPr>
      </w:pPr>
      <w:r w:rsidRPr="002A45C5">
        <w:rPr>
          <w:rFonts w:cs="Arial"/>
        </w:rPr>
        <w:t>Use the image acquired for the ‘Consistency of EI’ test. If using film, create an image using the method outlined for the CR systems section of the ‘Consistency of EI’ test</w:t>
      </w:r>
    </w:p>
    <w:p w14:paraId="139F409D" w14:textId="68A00382" w:rsidR="00A4665C" w:rsidRPr="002A45C5" w:rsidRDefault="00A4665C" w:rsidP="00590C45">
      <w:pPr>
        <w:pStyle w:val="ListParagraph"/>
        <w:numPr>
          <w:ilvl w:val="4"/>
          <w:numId w:val="31"/>
        </w:numPr>
        <w:ind w:left="3828"/>
        <w:rPr>
          <w:rFonts w:cs="Arial"/>
        </w:rPr>
      </w:pPr>
      <w:r w:rsidRPr="002A45C5">
        <w:rPr>
          <w:rFonts w:cs="Arial"/>
        </w:rPr>
        <w:t>Visually inspect the image f</w:t>
      </w:r>
      <w:r w:rsidR="00F8219D" w:rsidRPr="002A45C5">
        <w:rPr>
          <w:rFonts w:cs="Arial"/>
        </w:rPr>
        <w:t>or non-uniform</w:t>
      </w:r>
      <w:r w:rsidR="0068208B">
        <w:rPr>
          <w:rFonts w:cs="Arial"/>
        </w:rPr>
        <w:t>ity and arti</w:t>
      </w:r>
      <w:r w:rsidR="00F8219D" w:rsidRPr="002A45C5">
        <w:rPr>
          <w:rFonts w:cs="Arial"/>
        </w:rPr>
        <w:t>facts, noting that CR images and film will suffer from the ‘anode-heel effect’</w:t>
      </w:r>
    </w:p>
    <w:p w14:paraId="461C6E42" w14:textId="4A5D8641" w:rsidR="00F8219D" w:rsidRPr="002A45C5" w:rsidRDefault="00F8219D" w:rsidP="00590C45">
      <w:pPr>
        <w:pStyle w:val="ListParagraph"/>
        <w:numPr>
          <w:ilvl w:val="4"/>
          <w:numId w:val="31"/>
        </w:numPr>
        <w:ind w:left="3828"/>
        <w:rPr>
          <w:rFonts w:cs="Arial"/>
        </w:rPr>
      </w:pPr>
      <w:r w:rsidRPr="002A45C5">
        <w:rPr>
          <w:rFonts w:cs="Arial"/>
        </w:rPr>
        <w:t>Record the date,</w:t>
      </w:r>
      <w:r w:rsidR="0068208B">
        <w:rPr>
          <w:rFonts w:cs="Arial"/>
        </w:rPr>
        <w:t xml:space="preserve"> comments on uniformity and arti</w:t>
      </w:r>
      <w:r w:rsidRPr="002A45C5">
        <w:rPr>
          <w:rFonts w:cs="Arial"/>
        </w:rPr>
        <w:t>facts and the X-ray equipment ID</w:t>
      </w:r>
    </w:p>
    <w:p w14:paraId="338ECF6F" w14:textId="38E224BE" w:rsidR="00F8219D" w:rsidRPr="002A45C5" w:rsidRDefault="0068208B" w:rsidP="00590C45">
      <w:pPr>
        <w:pStyle w:val="ListParagraph"/>
        <w:numPr>
          <w:ilvl w:val="4"/>
          <w:numId w:val="31"/>
        </w:numPr>
        <w:ind w:left="3828"/>
        <w:rPr>
          <w:rFonts w:cs="Arial"/>
        </w:rPr>
      </w:pPr>
      <w:r>
        <w:rPr>
          <w:rFonts w:cs="Arial"/>
        </w:rPr>
        <w:t>If arti</w:t>
      </w:r>
      <w:r w:rsidR="00F8219D" w:rsidRPr="002A45C5">
        <w:rPr>
          <w:rFonts w:cs="Arial"/>
        </w:rPr>
        <w:t>facts are seen, determine if it is due to the monitor, the detector, X-ray beam non-uniformity or the copper filter</w:t>
      </w:r>
    </w:p>
    <w:p w14:paraId="4225624C" w14:textId="567F8B77" w:rsidR="00F8219D" w:rsidRPr="002A45C5" w:rsidRDefault="00F8219D" w:rsidP="00590C45">
      <w:pPr>
        <w:pStyle w:val="ListParagraph"/>
        <w:numPr>
          <w:ilvl w:val="5"/>
          <w:numId w:val="31"/>
        </w:numPr>
        <w:ind w:left="4678"/>
        <w:rPr>
          <w:rFonts w:cs="Arial"/>
        </w:rPr>
      </w:pPr>
      <w:r w:rsidRPr="002A45C5">
        <w:rPr>
          <w:rFonts w:eastAsia="Times New Roman" w:cs="Segoe UI"/>
          <w:szCs w:val="20"/>
          <w:shd w:val="clear" w:color="auto" w:fill="FFFFFF"/>
          <w:lang w:val="en-AU"/>
        </w:rPr>
        <w:t>To eliminate</w:t>
      </w:r>
      <w:r w:rsidR="0068208B">
        <w:rPr>
          <w:rFonts w:eastAsia="Times New Roman" w:cs="Segoe UI"/>
          <w:szCs w:val="20"/>
          <w:shd w:val="clear" w:color="auto" w:fill="FFFFFF"/>
          <w:lang w:val="en-AU"/>
        </w:rPr>
        <w:t xml:space="preserve"> the possibility of display arti</w:t>
      </w:r>
      <w:r w:rsidRPr="002A45C5">
        <w:rPr>
          <w:rFonts w:eastAsia="Times New Roman" w:cs="Segoe UI"/>
          <w:szCs w:val="20"/>
          <w:shd w:val="clear" w:color="auto" w:fill="FFFFFF"/>
          <w:lang w:val="en-AU"/>
        </w:rPr>
        <w:t>facts (e.g. from the monitor or light-box), rota</w:t>
      </w:r>
      <w:r w:rsidR="0068208B">
        <w:rPr>
          <w:rFonts w:eastAsia="Times New Roman" w:cs="Segoe UI"/>
          <w:szCs w:val="20"/>
          <w:shd w:val="clear" w:color="auto" w:fill="FFFFFF"/>
          <w:lang w:val="en-AU"/>
        </w:rPr>
        <w:t>te or pan the image. If the arti</w:t>
      </w:r>
      <w:r w:rsidRPr="002A45C5">
        <w:rPr>
          <w:rFonts w:eastAsia="Times New Roman" w:cs="Segoe UI"/>
          <w:szCs w:val="20"/>
          <w:shd w:val="clear" w:color="auto" w:fill="FFFFFF"/>
          <w:lang w:val="en-AU"/>
        </w:rPr>
        <w:t xml:space="preserve">fact moves with the image it is due to the imaging system (i.e. copper filter or image receptor). However, if it stays in the same place, it is due to the display system </w:t>
      </w:r>
    </w:p>
    <w:p w14:paraId="6F66B032" w14:textId="0BB7A713" w:rsidR="00F8219D" w:rsidRPr="00D8004D" w:rsidRDefault="00F8219D" w:rsidP="00590C45">
      <w:pPr>
        <w:pStyle w:val="ListParagraph"/>
        <w:numPr>
          <w:ilvl w:val="5"/>
          <w:numId w:val="31"/>
        </w:numPr>
        <w:ind w:left="4678"/>
        <w:rPr>
          <w:rFonts w:cs="Arial"/>
        </w:rPr>
      </w:pPr>
      <w:r w:rsidRPr="002A45C5">
        <w:rPr>
          <w:rFonts w:eastAsia="Times New Roman" w:cs="Segoe UI"/>
          <w:szCs w:val="20"/>
          <w:shd w:val="clear" w:color="auto" w:fill="FFFFFF"/>
          <w:lang w:val="en-AU"/>
        </w:rPr>
        <w:t>To e</w:t>
      </w:r>
      <w:r w:rsidR="0068208B">
        <w:rPr>
          <w:rFonts w:eastAsia="Times New Roman" w:cs="Segoe UI"/>
          <w:szCs w:val="20"/>
          <w:shd w:val="clear" w:color="auto" w:fill="FFFFFF"/>
          <w:lang w:val="en-AU"/>
        </w:rPr>
        <w:t>liminate the possibility of arti</w:t>
      </w:r>
      <w:r w:rsidRPr="002A45C5">
        <w:rPr>
          <w:rFonts w:eastAsia="Times New Roman" w:cs="Segoe UI"/>
          <w:szCs w:val="20"/>
          <w:shd w:val="clear" w:color="auto" w:fill="FFFFFF"/>
          <w:lang w:val="en-AU"/>
        </w:rPr>
        <w:t xml:space="preserve">facts on the copper filter, such as dust, scratches or thickness non-uniformity, rotate the copper </w:t>
      </w:r>
      <w:r w:rsidR="0068208B">
        <w:rPr>
          <w:rFonts w:eastAsia="Times New Roman" w:cs="Segoe UI"/>
          <w:szCs w:val="20"/>
          <w:shd w:val="clear" w:color="auto" w:fill="FFFFFF"/>
          <w:lang w:val="en-AU"/>
        </w:rPr>
        <w:t>and repeat the test. If the arti</w:t>
      </w:r>
      <w:r w:rsidRPr="002A45C5">
        <w:rPr>
          <w:rFonts w:eastAsia="Times New Roman" w:cs="Segoe UI"/>
          <w:szCs w:val="20"/>
          <w:shd w:val="clear" w:color="auto" w:fill="FFFFFF"/>
          <w:lang w:val="en-AU"/>
        </w:rPr>
        <w:t>fact stays in the same place, it is most likely to be due to the image receptor. In this case, clean the image receptor and repea</w:t>
      </w:r>
      <w:r w:rsidR="0068208B">
        <w:rPr>
          <w:rFonts w:eastAsia="Times New Roman" w:cs="Segoe UI"/>
          <w:szCs w:val="20"/>
          <w:shd w:val="clear" w:color="auto" w:fill="FFFFFF"/>
          <w:lang w:val="en-AU"/>
        </w:rPr>
        <w:t>t the test. However, if the arti</w:t>
      </w:r>
      <w:r w:rsidRPr="002A45C5">
        <w:rPr>
          <w:rFonts w:eastAsia="Times New Roman" w:cs="Segoe UI"/>
          <w:szCs w:val="20"/>
          <w:shd w:val="clear" w:color="auto" w:fill="FFFFFF"/>
          <w:lang w:val="en-AU"/>
        </w:rPr>
        <w:t xml:space="preserve">fact moves, it may be attributable to non-uniformity on the copper </w:t>
      </w:r>
      <w:r w:rsidRPr="00D8004D">
        <w:rPr>
          <w:rFonts w:eastAsia="Times New Roman" w:cs="Segoe UI"/>
          <w:szCs w:val="20"/>
          <w:shd w:val="clear" w:color="auto" w:fill="FFFFFF"/>
          <w:lang w:val="en-AU"/>
        </w:rPr>
        <w:t xml:space="preserve">filter. </w:t>
      </w:r>
    </w:p>
    <w:p w14:paraId="4D7728D7" w14:textId="3D723429" w:rsidR="00F8219D" w:rsidRPr="00D8004D" w:rsidRDefault="00F8219D" w:rsidP="00590C45">
      <w:pPr>
        <w:pStyle w:val="ListParagraph"/>
        <w:numPr>
          <w:ilvl w:val="4"/>
          <w:numId w:val="31"/>
        </w:numPr>
        <w:ind w:left="3828"/>
        <w:rPr>
          <w:rFonts w:cs="Arial"/>
        </w:rPr>
      </w:pPr>
      <w:r w:rsidRPr="00D8004D">
        <w:rPr>
          <w:rFonts w:cs="Arial"/>
        </w:rPr>
        <w:t>Clean the image receptor and repeat the test</w:t>
      </w:r>
    </w:p>
    <w:p w14:paraId="4FA0820D" w14:textId="130D2092" w:rsidR="00F8219D" w:rsidRPr="00D8004D" w:rsidRDefault="0068208B" w:rsidP="00590C45">
      <w:pPr>
        <w:pStyle w:val="ListParagraph"/>
        <w:numPr>
          <w:ilvl w:val="4"/>
          <w:numId w:val="31"/>
        </w:numPr>
        <w:ind w:left="3828"/>
        <w:rPr>
          <w:rFonts w:cs="Arial"/>
        </w:rPr>
      </w:pPr>
      <w:r>
        <w:rPr>
          <w:rFonts w:cs="Arial"/>
        </w:rPr>
        <w:t>If the arti</w:t>
      </w:r>
      <w:r w:rsidR="00F8219D" w:rsidRPr="00D8004D">
        <w:rPr>
          <w:rFonts w:cs="Arial"/>
        </w:rPr>
        <w:t>fact persists, contact the service engineer and the resear</w:t>
      </w:r>
      <w:r>
        <w:rPr>
          <w:rFonts w:cs="Arial"/>
        </w:rPr>
        <w:t>chers to inform them of the arti</w:t>
      </w:r>
      <w:r w:rsidR="00F8219D" w:rsidRPr="00D8004D">
        <w:rPr>
          <w:rFonts w:cs="Arial"/>
        </w:rPr>
        <w:t>fact</w:t>
      </w:r>
    </w:p>
    <w:p w14:paraId="3DB08F8C" w14:textId="77777777" w:rsidR="005608DC" w:rsidRPr="00D8004D" w:rsidRDefault="005608DC" w:rsidP="005608DC">
      <w:pPr>
        <w:ind w:left="1843"/>
        <w:rPr>
          <w:rFonts w:asciiTheme="minorHAnsi" w:hAnsiTheme="minorHAnsi" w:cs="Arial"/>
        </w:rPr>
      </w:pPr>
    </w:p>
    <w:p w14:paraId="04376200" w14:textId="271DD710" w:rsidR="005608DC" w:rsidRPr="00D8004D" w:rsidRDefault="00D8004D" w:rsidP="00D8004D">
      <w:pPr>
        <w:pStyle w:val="ListParagraph"/>
        <w:numPr>
          <w:ilvl w:val="2"/>
          <w:numId w:val="6"/>
        </w:numPr>
        <w:ind w:left="2552"/>
        <w:rPr>
          <w:rFonts w:cs="Arial"/>
          <w:b/>
        </w:rPr>
      </w:pPr>
      <w:r w:rsidRPr="00D8004D">
        <w:rPr>
          <w:rFonts w:cs="Arial"/>
          <w:b/>
        </w:rPr>
        <w:t>Image viewing monitors</w:t>
      </w:r>
    </w:p>
    <w:p w14:paraId="2221F560" w14:textId="77777777" w:rsidR="00D8004D" w:rsidRPr="00D8004D" w:rsidRDefault="00D8004D" w:rsidP="00D8004D">
      <w:pPr>
        <w:rPr>
          <w:rFonts w:asciiTheme="minorHAnsi" w:hAnsiTheme="minorHAnsi" w:cs="Arial"/>
        </w:rPr>
      </w:pPr>
    </w:p>
    <w:p w14:paraId="03A9C00F" w14:textId="202CD124" w:rsidR="00D8004D" w:rsidRDefault="00C01F14" w:rsidP="00D8004D">
      <w:pPr>
        <w:ind w:left="2160"/>
        <w:rPr>
          <w:rFonts w:asciiTheme="minorHAnsi" w:hAnsiTheme="minorHAnsi" w:cs="Arial"/>
        </w:rPr>
      </w:pPr>
      <w:r>
        <w:rPr>
          <w:rFonts w:asciiTheme="minorHAnsi" w:hAnsiTheme="minorHAnsi" w:cs="Arial"/>
          <w:i/>
        </w:rPr>
        <w:t>Monitor testing –</w:t>
      </w:r>
      <w:r w:rsidR="00887179">
        <w:rPr>
          <w:rFonts w:asciiTheme="minorHAnsi" w:hAnsiTheme="minorHAnsi" w:cs="Arial"/>
        </w:rPr>
        <w:t xml:space="preserve"> As discussed in Part B – Study guidelines, viewing monitors used by study researchers should meet standardised brightness and resolution requirements to ensure maximum consistency of monitors in multiple locations. This can be achieved with regular monitor testing, which is outlined below. </w:t>
      </w:r>
    </w:p>
    <w:p w14:paraId="38B8AF60" w14:textId="77777777" w:rsidR="00887179" w:rsidRDefault="00887179" w:rsidP="00D8004D">
      <w:pPr>
        <w:ind w:left="2160"/>
        <w:rPr>
          <w:rFonts w:asciiTheme="minorHAnsi" w:hAnsiTheme="minorHAnsi" w:cs="Arial"/>
        </w:rPr>
      </w:pPr>
    </w:p>
    <w:p w14:paraId="0DB0081A" w14:textId="49394D1E" w:rsidR="004A6833" w:rsidRDefault="004A7B65" w:rsidP="00D8004D">
      <w:pPr>
        <w:ind w:left="2160"/>
        <w:rPr>
          <w:rFonts w:asciiTheme="minorHAnsi" w:hAnsiTheme="minorHAnsi" w:cs="Arial"/>
        </w:rPr>
      </w:pPr>
      <w:r>
        <w:rPr>
          <w:rFonts w:asciiTheme="minorHAnsi" w:hAnsiTheme="minorHAnsi" w:cs="Arial"/>
        </w:rPr>
        <w:t>For clinical purposes</w:t>
      </w:r>
      <w:r w:rsidR="004A6833">
        <w:rPr>
          <w:rFonts w:asciiTheme="minorHAnsi" w:hAnsiTheme="minorHAnsi" w:cs="Arial"/>
        </w:rPr>
        <w:t xml:space="preserve"> in tele-radiology</w:t>
      </w:r>
      <w:r>
        <w:rPr>
          <w:rFonts w:asciiTheme="minorHAnsi" w:hAnsiTheme="minorHAnsi" w:cs="Arial"/>
        </w:rPr>
        <w:t xml:space="preserve">, </w:t>
      </w:r>
      <w:r w:rsidR="004A6833">
        <w:rPr>
          <w:rFonts w:asciiTheme="minorHAnsi" w:hAnsiTheme="minorHAnsi" w:cs="Arial"/>
        </w:rPr>
        <w:t>monitor testing is typically performed monthly. However, as reading images for study purposes does not have the same clinical detail requirements, it is recommended that testing is performed prior to the commencement of a study to ensure monitors are appropriately calibrated, and quarterly thereafter.</w:t>
      </w:r>
    </w:p>
    <w:p w14:paraId="13953308" w14:textId="77777777" w:rsidR="004A6833" w:rsidRDefault="004A6833" w:rsidP="00D8004D">
      <w:pPr>
        <w:ind w:left="2160"/>
        <w:rPr>
          <w:rFonts w:asciiTheme="minorHAnsi" w:hAnsiTheme="minorHAnsi" w:cs="Arial"/>
        </w:rPr>
      </w:pPr>
    </w:p>
    <w:p w14:paraId="60990ACD" w14:textId="2172C655" w:rsidR="001C7131" w:rsidRDefault="004A6833" w:rsidP="00E907C9">
      <w:pPr>
        <w:ind w:left="2160"/>
        <w:rPr>
          <w:rFonts w:asciiTheme="minorHAnsi" w:hAnsiTheme="minorHAnsi" w:cs="Arial"/>
        </w:rPr>
      </w:pPr>
      <w:r>
        <w:rPr>
          <w:rFonts w:asciiTheme="minorHAnsi" w:hAnsiTheme="minorHAnsi" w:cs="Arial"/>
        </w:rPr>
        <w:t xml:space="preserve">Monitor testing should be performed by a reader regularly using the monitor. </w:t>
      </w:r>
      <w:r w:rsidR="00E907C9">
        <w:rPr>
          <w:rFonts w:asciiTheme="minorHAnsi" w:hAnsiTheme="minorHAnsi" w:cs="Arial"/>
        </w:rPr>
        <w:t xml:space="preserve">The reader should obtain the </w:t>
      </w:r>
      <w:r w:rsidR="00B33A6C">
        <w:rPr>
          <w:rFonts w:asciiTheme="minorHAnsi" w:hAnsiTheme="minorHAnsi" w:cs="Arial"/>
        </w:rPr>
        <w:t>Society of Motion Picture and Television Engineers (</w:t>
      </w:r>
      <w:r w:rsidR="0032287A">
        <w:rPr>
          <w:rFonts w:asciiTheme="minorHAnsi" w:hAnsiTheme="minorHAnsi" w:cs="Arial"/>
        </w:rPr>
        <w:t>SMPTE</w:t>
      </w:r>
      <w:r w:rsidR="00B33A6C">
        <w:rPr>
          <w:rFonts w:asciiTheme="minorHAnsi" w:hAnsiTheme="minorHAnsi" w:cs="Arial"/>
        </w:rPr>
        <w:t>)</w:t>
      </w:r>
      <w:r w:rsidR="0032287A">
        <w:rPr>
          <w:rFonts w:asciiTheme="minorHAnsi" w:hAnsiTheme="minorHAnsi" w:cs="Arial"/>
        </w:rPr>
        <w:t xml:space="preserve"> </w:t>
      </w:r>
      <w:r w:rsidR="00E907C9">
        <w:rPr>
          <w:rFonts w:asciiTheme="minorHAnsi" w:hAnsiTheme="minorHAnsi" w:cs="Arial"/>
        </w:rPr>
        <w:t xml:space="preserve">test pattern </w:t>
      </w:r>
      <w:r w:rsidR="004C5E3D">
        <w:rPr>
          <w:rFonts w:asciiTheme="minorHAnsi" w:hAnsiTheme="minorHAnsi" w:cs="Arial"/>
        </w:rPr>
        <w:t>in appendix 10</w:t>
      </w:r>
      <w:r w:rsidR="00782D51">
        <w:rPr>
          <w:rFonts w:asciiTheme="minorHAnsi" w:hAnsiTheme="minorHAnsi" w:cs="Arial"/>
        </w:rPr>
        <w:t xml:space="preserve">. They should </w:t>
      </w:r>
      <w:r w:rsidR="00782D51">
        <w:rPr>
          <w:rFonts w:asciiTheme="minorHAnsi" w:hAnsiTheme="minorHAnsi" w:cs="Arial"/>
        </w:rPr>
        <w:lastRenderedPageBreak/>
        <w:t xml:space="preserve">then </w:t>
      </w:r>
      <w:r w:rsidR="001C7131">
        <w:rPr>
          <w:rFonts w:asciiTheme="minorHAnsi" w:hAnsiTheme="minorHAnsi" w:cs="Arial"/>
        </w:rPr>
        <w:t xml:space="preserve">follow the method below and </w:t>
      </w:r>
      <w:r w:rsidR="00E907C9">
        <w:rPr>
          <w:rFonts w:asciiTheme="minorHAnsi" w:hAnsiTheme="minorHAnsi" w:cs="Arial"/>
        </w:rPr>
        <w:t>compl</w:t>
      </w:r>
      <w:r w:rsidR="004C5E3D">
        <w:rPr>
          <w:rFonts w:asciiTheme="minorHAnsi" w:hAnsiTheme="minorHAnsi" w:cs="Arial"/>
        </w:rPr>
        <w:t>ete the checklist in appendix 11</w:t>
      </w:r>
      <w:r w:rsidR="00E907C9">
        <w:rPr>
          <w:rFonts w:asciiTheme="minorHAnsi" w:hAnsiTheme="minorHAnsi" w:cs="Arial"/>
        </w:rPr>
        <w:t xml:space="preserve"> by </w:t>
      </w:r>
      <w:r w:rsidR="001C7131">
        <w:rPr>
          <w:rFonts w:asciiTheme="minorHAnsi" w:hAnsiTheme="minorHAnsi" w:cs="Arial"/>
        </w:rPr>
        <w:t>indicating whether each criterion</w:t>
      </w:r>
      <w:r w:rsidR="00E907C9">
        <w:rPr>
          <w:rFonts w:asciiTheme="minorHAnsi" w:hAnsiTheme="minorHAnsi" w:cs="Arial"/>
        </w:rPr>
        <w:t xml:space="preserve"> is adequate or inadequate. </w:t>
      </w:r>
    </w:p>
    <w:p w14:paraId="210668B4" w14:textId="1CBD5AF9" w:rsidR="001C7131" w:rsidRDefault="001C7131" w:rsidP="001C7131">
      <w:pPr>
        <w:pStyle w:val="ListParagraph"/>
        <w:numPr>
          <w:ilvl w:val="0"/>
          <w:numId w:val="51"/>
        </w:numPr>
        <w:rPr>
          <w:rFonts w:cs="Arial"/>
        </w:rPr>
      </w:pPr>
      <w:r>
        <w:rPr>
          <w:rFonts w:cs="Arial"/>
        </w:rPr>
        <w:t>Method:</w:t>
      </w:r>
    </w:p>
    <w:p w14:paraId="00ECEFEF" w14:textId="34A04CE0" w:rsidR="001C7131" w:rsidRPr="001C7131" w:rsidRDefault="001C7131" w:rsidP="001C7131">
      <w:pPr>
        <w:pStyle w:val="ListParagraph"/>
        <w:numPr>
          <w:ilvl w:val="0"/>
          <w:numId w:val="52"/>
        </w:numPr>
        <w:rPr>
          <w:rFonts w:cs="Arial"/>
        </w:rPr>
      </w:pPr>
      <w:r>
        <w:rPr>
          <w:rFonts w:cs="Arial"/>
          <w:b/>
        </w:rPr>
        <w:t>Overall appearance</w:t>
      </w:r>
    </w:p>
    <w:p w14:paraId="684C64F0" w14:textId="55C94AB7" w:rsidR="001C7131" w:rsidRPr="001C7131" w:rsidRDefault="001C7131" w:rsidP="001C7131">
      <w:pPr>
        <w:pStyle w:val="ListParagraph"/>
        <w:numPr>
          <w:ilvl w:val="1"/>
          <w:numId w:val="52"/>
        </w:numPr>
        <w:rPr>
          <w:rFonts w:cs="Arial"/>
        </w:rPr>
      </w:pPr>
      <w:r>
        <w:rPr>
          <w:rFonts w:cs="Arial"/>
        </w:rPr>
        <w:t>Confirm that the shapes, lines and grey percentage steps are clear and evident</w:t>
      </w:r>
    </w:p>
    <w:p w14:paraId="7DF188A2" w14:textId="7A0BB81B" w:rsidR="001C7131" w:rsidRPr="001C7131" w:rsidRDefault="001C7131" w:rsidP="001C7131">
      <w:pPr>
        <w:pStyle w:val="ListParagraph"/>
        <w:numPr>
          <w:ilvl w:val="0"/>
          <w:numId w:val="52"/>
        </w:numPr>
        <w:rPr>
          <w:rFonts w:cs="Arial"/>
        </w:rPr>
      </w:pPr>
      <w:r>
        <w:rPr>
          <w:rFonts w:cs="Arial"/>
          <w:b/>
        </w:rPr>
        <w:t>No blurring or bleeding</w:t>
      </w:r>
    </w:p>
    <w:p w14:paraId="26442E2A" w14:textId="70B6F814" w:rsidR="001C7131" w:rsidRPr="001C7131" w:rsidRDefault="001C7131" w:rsidP="001C7131">
      <w:pPr>
        <w:pStyle w:val="ListParagraph"/>
        <w:numPr>
          <w:ilvl w:val="1"/>
          <w:numId w:val="52"/>
        </w:numPr>
        <w:rPr>
          <w:rFonts w:cs="Arial"/>
        </w:rPr>
      </w:pPr>
      <w:r>
        <w:rPr>
          <w:rFonts w:cs="Arial"/>
        </w:rPr>
        <w:t>Using the long, high contrast rectangles towards the sides of the test pattern, confirm that there is no blurring or bleeding between the black and white areas</w:t>
      </w:r>
    </w:p>
    <w:p w14:paraId="4B403A5C" w14:textId="17A41A6B" w:rsidR="001C7131" w:rsidRPr="001C7131" w:rsidRDefault="001C7131" w:rsidP="001C7131">
      <w:pPr>
        <w:pStyle w:val="ListParagraph"/>
        <w:numPr>
          <w:ilvl w:val="0"/>
          <w:numId w:val="52"/>
        </w:numPr>
        <w:rPr>
          <w:rFonts w:cs="Arial"/>
        </w:rPr>
      </w:pPr>
      <w:r>
        <w:rPr>
          <w:rFonts w:cs="Arial"/>
          <w:b/>
        </w:rPr>
        <w:t>Dynamic range – 5% and 95% contrast areas from adjacent 0% and 100% areas</w:t>
      </w:r>
    </w:p>
    <w:p w14:paraId="052C82D7" w14:textId="4AD10377" w:rsidR="001C7131" w:rsidRPr="001C7131" w:rsidRDefault="001C7131" w:rsidP="001C7131">
      <w:pPr>
        <w:pStyle w:val="ListParagraph"/>
        <w:numPr>
          <w:ilvl w:val="1"/>
          <w:numId w:val="52"/>
        </w:numPr>
        <w:rPr>
          <w:rFonts w:cs="Arial"/>
        </w:rPr>
      </w:pPr>
      <w:r>
        <w:rPr>
          <w:rFonts w:cs="Arial"/>
        </w:rPr>
        <w:t xml:space="preserve">Distinguish whether the stepped density squares </w:t>
      </w:r>
      <w:r w:rsidR="00F808AD">
        <w:rPr>
          <w:rFonts w:cs="Arial"/>
        </w:rPr>
        <w:t>can be compared with the surrounding grey squares</w:t>
      </w:r>
    </w:p>
    <w:p w14:paraId="2EA2D819" w14:textId="64404522" w:rsidR="001C7131" w:rsidRPr="00F808AD" w:rsidRDefault="001C7131" w:rsidP="001C7131">
      <w:pPr>
        <w:pStyle w:val="ListParagraph"/>
        <w:numPr>
          <w:ilvl w:val="0"/>
          <w:numId w:val="52"/>
        </w:numPr>
        <w:rPr>
          <w:rFonts w:cs="Arial"/>
        </w:rPr>
      </w:pPr>
      <w:r>
        <w:rPr>
          <w:rFonts w:cs="Arial"/>
          <w:b/>
        </w:rPr>
        <w:t>Dynamic range</w:t>
      </w:r>
      <w:r w:rsidR="00F808AD">
        <w:rPr>
          <w:rFonts w:cs="Arial"/>
          <w:b/>
        </w:rPr>
        <w:t xml:space="preserve"> – 5% squares visible at both ends of the greyscale</w:t>
      </w:r>
    </w:p>
    <w:p w14:paraId="4F7EBFED" w14:textId="240DB938" w:rsidR="00F808AD" w:rsidRPr="001C7131" w:rsidRDefault="00B623B0" w:rsidP="00F808AD">
      <w:pPr>
        <w:pStyle w:val="ListParagraph"/>
        <w:numPr>
          <w:ilvl w:val="1"/>
          <w:numId w:val="52"/>
        </w:numPr>
        <w:rPr>
          <w:rFonts w:cs="Arial"/>
        </w:rPr>
      </w:pPr>
      <w:r>
        <w:rPr>
          <w:rFonts w:cs="Arial"/>
        </w:rPr>
        <w:t>In addition to step 3, distinguish whether you can just perceive between the 0% and 5% square, and between the 95% and 100% square</w:t>
      </w:r>
    </w:p>
    <w:p w14:paraId="6591059D" w14:textId="0674F252" w:rsidR="001C7131" w:rsidRPr="00B623B0" w:rsidRDefault="001C7131" w:rsidP="001C7131">
      <w:pPr>
        <w:pStyle w:val="ListParagraph"/>
        <w:numPr>
          <w:ilvl w:val="0"/>
          <w:numId w:val="52"/>
        </w:numPr>
        <w:rPr>
          <w:rFonts w:cs="Arial"/>
        </w:rPr>
      </w:pPr>
      <w:r>
        <w:rPr>
          <w:rFonts w:cs="Arial"/>
          <w:b/>
        </w:rPr>
        <w:t>Dynamic range</w:t>
      </w:r>
      <w:r w:rsidR="00B623B0">
        <w:rPr>
          <w:rFonts w:cs="Arial"/>
          <w:b/>
        </w:rPr>
        <w:t xml:space="preserve"> – each greyscale square shown from 0-100%</w:t>
      </w:r>
    </w:p>
    <w:p w14:paraId="68CC736C" w14:textId="4F80DF79" w:rsidR="00B623B0" w:rsidRPr="001C7131" w:rsidRDefault="00B623B0" w:rsidP="00B623B0">
      <w:pPr>
        <w:pStyle w:val="ListParagraph"/>
        <w:numPr>
          <w:ilvl w:val="1"/>
          <w:numId w:val="52"/>
        </w:numPr>
        <w:rPr>
          <w:rFonts w:cs="Arial"/>
        </w:rPr>
      </w:pPr>
      <w:r>
        <w:rPr>
          <w:rFonts w:cs="Arial"/>
        </w:rPr>
        <w:t>Check that there are 12 squares showing grey scale from 0% to 100% at 5% increments</w:t>
      </w:r>
    </w:p>
    <w:p w14:paraId="7AA963FA" w14:textId="5544C546" w:rsidR="001C7131" w:rsidRPr="006A1EC5" w:rsidRDefault="001C7131" w:rsidP="001C7131">
      <w:pPr>
        <w:pStyle w:val="ListParagraph"/>
        <w:numPr>
          <w:ilvl w:val="0"/>
          <w:numId w:val="52"/>
        </w:numPr>
        <w:rPr>
          <w:rFonts w:cs="Arial"/>
        </w:rPr>
      </w:pPr>
      <w:r>
        <w:rPr>
          <w:rFonts w:cs="Arial"/>
          <w:b/>
        </w:rPr>
        <w:t>Spatial resolution and aliasing</w:t>
      </w:r>
      <w:r w:rsidR="006A1EC5">
        <w:rPr>
          <w:rFonts w:cs="Arial"/>
          <w:b/>
        </w:rPr>
        <w:t xml:space="preserve"> – high contrast bars appear distinct black and white</w:t>
      </w:r>
    </w:p>
    <w:p w14:paraId="7F009AEF" w14:textId="1E4A20F6" w:rsidR="006A1EC5" w:rsidRDefault="006A1EC5" w:rsidP="006A1EC5">
      <w:pPr>
        <w:pStyle w:val="ListParagraph"/>
        <w:numPr>
          <w:ilvl w:val="1"/>
          <w:numId w:val="52"/>
        </w:numPr>
        <w:rPr>
          <w:rFonts w:cs="Arial"/>
        </w:rPr>
      </w:pPr>
      <w:r>
        <w:rPr>
          <w:rFonts w:cs="Arial"/>
        </w:rPr>
        <w:t>Compare the black and white sections on the high contrast rectangles towards the sides of the test pattern, ensuring that there is clear distinction between 0% and 100%</w:t>
      </w:r>
    </w:p>
    <w:p w14:paraId="4A50F169" w14:textId="1CDF52B7" w:rsidR="006A1EC5" w:rsidRPr="001C7131" w:rsidRDefault="006A1EC5" w:rsidP="006A1EC5">
      <w:pPr>
        <w:pStyle w:val="ListParagraph"/>
        <w:numPr>
          <w:ilvl w:val="1"/>
          <w:numId w:val="52"/>
        </w:numPr>
        <w:rPr>
          <w:rFonts w:cs="Arial"/>
        </w:rPr>
      </w:pPr>
      <w:r>
        <w:rPr>
          <w:rFonts w:cs="Arial"/>
        </w:rPr>
        <w:t>There should be no banding in the shaded white-grey-black rectangles at the sides of the test pattern</w:t>
      </w:r>
    </w:p>
    <w:p w14:paraId="70098107" w14:textId="5F38EEC2" w:rsidR="001C7131" w:rsidRPr="006A1EC5" w:rsidRDefault="001C7131" w:rsidP="001C7131">
      <w:pPr>
        <w:pStyle w:val="ListParagraph"/>
        <w:numPr>
          <w:ilvl w:val="0"/>
          <w:numId w:val="52"/>
        </w:numPr>
        <w:rPr>
          <w:rFonts w:cs="Arial"/>
        </w:rPr>
      </w:pPr>
      <w:r>
        <w:rPr>
          <w:rFonts w:cs="Arial"/>
          <w:b/>
        </w:rPr>
        <w:t>Spatial resolution and aliasing</w:t>
      </w:r>
      <w:r w:rsidR="006A1EC5">
        <w:rPr>
          <w:rFonts w:cs="Arial"/>
          <w:b/>
        </w:rPr>
        <w:t xml:space="preserve"> – horizontal and vertical lines appear clearly differentiated</w:t>
      </w:r>
    </w:p>
    <w:p w14:paraId="7A2E59D3" w14:textId="12487222" w:rsidR="006A1EC5" w:rsidRPr="001C7131" w:rsidRDefault="006A1EC5" w:rsidP="006A1EC5">
      <w:pPr>
        <w:pStyle w:val="ListParagraph"/>
        <w:numPr>
          <w:ilvl w:val="1"/>
          <w:numId w:val="52"/>
        </w:numPr>
        <w:rPr>
          <w:rFonts w:cs="Arial"/>
        </w:rPr>
      </w:pPr>
      <w:r>
        <w:rPr>
          <w:rFonts w:cs="Arial"/>
        </w:rPr>
        <w:t>Using the small squares of multiple lines in the centre and each corner of the test pattern, compare the small details differentiation</w:t>
      </w:r>
    </w:p>
    <w:p w14:paraId="3C3D9192" w14:textId="77777777" w:rsidR="001C7131" w:rsidRDefault="001C7131" w:rsidP="00E907C9">
      <w:pPr>
        <w:ind w:left="2160"/>
        <w:rPr>
          <w:rFonts w:asciiTheme="minorHAnsi" w:hAnsiTheme="minorHAnsi" w:cs="Arial"/>
        </w:rPr>
      </w:pPr>
    </w:p>
    <w:p w14:paraId="35CDEC75" w14:textId="6A4034FC" w:rsidR="00F906D5" w:rsidRPr="00E907C9" w:rsidRDefault="00E907C9" w:rsidP="00E907C9">
      <w:pPr>
        <w:ind w:left="2160"/>
        <w:rPr>
          <w:rFonts w:asciiTheme="minorHAnsi" w:hAnsiTheme="minorHAnsi" w:cs="Arial"/>
        </w:rPr>
      </w:pPr>
      <w:r>
        <w:rPr>
          <w:rFonts w:asciiTheme="minorHAnsi" w:hAnsiTheme="minorHAnsi" w:cs="Arial"/>
        </w:rPr>
        <w:t xml:space="preserve">If any of the criteria are deemed as inadequate, this should be immediately reported to the study researchers and the monitor removed from use for the study, until any problem can be repaired.  </w:t>
      </w:r>
    </w:p>
    <w:p w14:paraId="511B4D16" w14:textId="77777777" w:rsidR="00F906D5" w:rsidRPr="00D8004D" w:rsidRDefault="00F906D5" w:rsidP="00F906D5">
      <w:pPr>
        <w:rPr>
          <w:rFonts w:asciiTheme="minorHAnsi" w:hAnsiTheme="minorHAnsi" w:cs="Arial"/>
          <w:b/>
        </w:rPr>
      </w:pPr>
    </w:p>
    <w:p w14:paraId="026D232E" w14:textId="62B5749D" w:rsidR="00F906D5" w:rsidRPr="00D8004D" w:rsidRDefault="0083704B" w:rsidP="00590C45">
      <w:pPr>
        <w:pStyle w:val="ListParagraph"/>
        <w:numPr>
          <w:ilvl w:val="1"/>
          <w:numId w:val="6"/>
        </w:numPr>
        <w:rPr>
          <w:rFonts w:cs="Arial"/>
          <w:b/>
        </w:rPr>
      </w:pPr>
      <w:r w:rsidRPr="00D8004D">
        <w:rPr>
          <w:rFonts w:cs="Arial"/>
          <w:b/>
        </w:rPr>
        <w:t>6-</w:t>
      </w:r>
      <w:r w:rsidR="00F906D5" w:rsidRPr="00D8004D">
        <w:rPr>
          <w:rFonts w:cs="Arial"/>
          <w:b/>
        </w:rPr>
        <w:t>monthly tasks</w:t>
      </w:r>
    </w:p>
    <w:p w14:paraId="020D71B6" w14:textId="77777777" w:rsidR="00D14D83" w:rsidRPr="00D8004D" w:rsidRDefault="00D14D83" w:rsidP="00D14D83">
      <w:pPr>
        <w:pStyle w:val="ListParagraph"/>
        <w:ind w:left="1840"/>
        <w:rPr>
          <w:rFonts w:cs="Arial"/>
          <w:b/>
        </w:rPr>
      </w:pPr>
    </w:p>
    <w:p w14:paraId="07105971" w14:textId="684F77A6" w:rsidR="00D14D83" w:rsidRPr="002A45C5" w:rsidRDefault="00D46A3C" w:rsidP="00590C45">
      <w:pPr>
        <w:pStyle w:val="ListParagraph"/>
        <w:numPr>
          <w:ilvl w:val="2"/>
          <w:numId w:val="6"/>
        </w:numPr>
        <w:ind w:left="2552"/>
        <w:rPr>
          <w:rFonts w:cs="Arial"/>
          <w:b/>
        </w:rPr>
      </w:pPr>
      <w:r w:rsidRPr="00D8004D">
        <w:rPr>
          <w:rFonts w:cs="Arial"/>
          <w:b/>
        </w:rPr>
        <w:t>D</w:t>
      </w:r>
      <w:r w:rsidR="00D14D83" w:rsidRPr="00D8004D">
        <w:rPr>
          <w:rFonts w:cs="Arial"/>
          <w:b/>
        </w:rPr>
        <w:t>ark</w:t>
      </w:r>
      <w:r w:rsidR="00D14D83" w:rsidRPr="002A45C5">
        <w:rPr>
          <w:rFonts w:cs="Arial"/>
          <w:b/>
        </w:rPr>
        <w:t>room</w:t>
      </w:r>
    </w:p>
    <w:p w14:paraId="4BADF871" w14:textId="77777777" w:rsidR="00D46A3C" w:rsidRPr="002A45C5" w:rsidRDefault="00D46A3C" w:rsidP="00D14D83">
      <w:pPr>
        <w:ind w:left="1440"/>
        <w:rPr>
          <w:rFonts w:asciiTheme="minorHAnsi" w:hAnsiTheme="minorHAnsi" w:cs="Arial"/>
          <w:color w:val="FF0000"/>
        </w:rPr>
      </w:pPr>
    </w:p>
    <w:p w14:paraId="431B8B1D" w14:textId="1DD2F1FF" w:rsidR="00D46A3C" w:rsidRPr="002A45C5" w:rsidRDefault="00D46A3C" w:rsidP="00D46A3C">
      <w:pPr>
        <w:ind w:left="2160"/>
        <w:rPr>
          <w:rFonts w:asciiTheme="minorHAnsi" w:hAnsiTheme="minorHAnsi" w:cs="Arial"/>
        </w:rPr>
      </w:pPr>
      <w:r w:rsidRPr="002A45C5">
        <w:rPr>
          <w:rFonts w:asciiTheme="minorHAnsi" w:hAnsiTheme="minorHAnsi" w:cs="Arial"/>
        </w:rPr>
        <w:t>The sole purpose of the darkroom is to ensure that film handling can occur safely, without being exposed to light t</w:t>
      </w:r>
      <w:r w:rsidR="00132AAD" w:rsidRPr="002A45C5">
        <w:rPr>
          <w:rFonts w:asciiTheme="minorHAnsi" w:hAnsiTheme="minorHAnsi" w:cs="Arial"/>
        </w:rPr>
        <w:t>hat would ultimately cause film fogging.</w:t>
      </w:r>
      <w:r w:rsidR="008939AC" w:rsidRPr="002A45C5">
        <w:rPr>
          <w:rFonts w:asciiTheme="minorHAnsi" w:hAnsiTheme="minorHAnsi" w:cs="Arial"/>
        </w:rPr>
        <w:t xml:space="preserve"> Consequently, efficient light omission and effective safelight use needs to be regularly tested</w:t>
      </w:r>
      <w:r w:rsidR="00BD4204">
        <w:rPr>
          <w:rFonts w:asciiTheme="minorHAnsi" w:hAnsiTheme="minorHAnsi" w:cs="Arial"/>
        </w:rPr>
        <w:t xml:space="preserve"> (1,5</w:t>
      </w:r>
      <w:r w:rsidR="00280585" w:rsidRPr="002A45C5">
        <w:rPr>
          <w:rFonts w:asciiTheme="minorHAnsi" w:hAnsiTheme="minorHAnsi" w:cs="Arial"/>
        </w:rPr>
        <w:t>)</w:t>
      </w:r>
      <w:r w:rsidR="008939AC" w:rsidRPr="002A45C5">
        <w:rPr>
          <w:rFonts w:asciiTheme="minorHAnsi" w:hAnsiTheme="minorHAnsi" w:cs="Arial"/>
        </w:rPr>
        <w:t>.</w:t>
      </w:r>
      <w:r w:rsidR="00280585" w:rsidRPr="002A45C5">
        <w:rPr>
          <w:rFonts w:asciiTheme="minorHAnsi" w:hAnsiTheme="minorHAnsi" w:cs="Arial"/>
        </w:rPr>
        <w:t xml:space="preserve"> </w:t>
      </w:r>
    </w:p>
    <w:p w14:paraId="10651EB2" w14:textId="77777777" w:rsidR="00280585" w:rsidRPr="002A45C5" w:rsidRDefault="00280585" w:rsidP="00D46A3C">
      <w:pPr>
        <w:ind w:left="2160"/>
        <w:rPr>
          <w:rFonts w:asciiTheme="minorHAnsi" w:hAnsiTheme="minorHAnsi" w:cs="Arial"/>
        </w:rPr>
      </w:pPr>
    </w:p>
    <w:p w14:paraId="1257465E" w14:textId="004843D9" w:rsidR="00280585" w:rsidRPr="002A45C5" w:rsidRDefault="00280585" w:rsidP="00D46A3C">
      <w:pPr>
        <w:ind w:left="2160"/>
        <w:rPr>
          <w:rFonts w:asciiTheme="minorHAnsi" w:hAnsiTheme="minorHAnsi" w:cs="Arial"/>
        </w:rPr>
      </w:pPr>
      <w:r w:rsidRPr="002A45C5">
        <w:rPr>
          <w:rFonts w:asciiTheme="minorHAnsi" w:hAnsiTheme="minorHAnsi" w:cs="Arial"/>
        </w:rPr>
        <w:lastRenderedPageBreak/>
        <w:t>6-month</w:t>
      </w:r>
      <w:r w:rsidR="005D5FFD">
        <w:rPr>
          <w:rFonts w:asciiTheme="minorHAnsi" w:hAnsiTheme="minorHAnsi" w:cs="Arial"/>
        </w:rPr>
        <w:t>s</w:t>
      </w:r>
      <w:r w:rsidRPr="002A45C5">
        <w:rPr>
          <w:rFonts w:asciiTheme="minorHAnsi" w:hAnsiTheme="minorHAnsi" w:cs="Arial"/>
        </w:rPr>
        <w:t xml:space="preserve"> is also a good time to check on the conditions of the darkroom to ensure that the film handling is occurring at an appropriate temperature (between 10°C and 20°C) and humidity (between 40% and 60%) (1).</w:t>
      </w:r>
      <w:r w:rsidR="00AC1993" w:rsidRPr="002A45C5">
        <w:rPr>
          <w:rFonts w:asciiTheme="minorHAnsi" w:hAnsiTheme="minorHAnsi" w:cs="Arial"/>
        </w:rPr>
        <w:t xml:space="preserve">  A general room cleanliness, conditions of areas suc</w:t>
      </w:r>
      <w:r w:rsidR="00290E46">
        <w:rPr>
          <w:rFonts w:asciiTheme="minorHAnsi" w:hAnsiTheme="minorHAnsi" w:cs="Arial"/>
        </w:rPr>
        <w:t>h as any bench-tops and inventory</w:t>
      </w:r>
      <w:r w:rsidR="00AC1993" w:rsidRPr="002A45C5">
        <w:rPr>
          <w:rFonts w:asciiTheme="minorHAnsi" w:hAnsiTheme="minorHAnsi" w:cs="Arial"/>
        </w:rPr>
        <w:t xml:space="preserve"> of chemical protective equipment such as gloves, aprons and goggles should also be assessed at this point.</w:t>
      </w:r>
    </w:p>
    <w:p w14:paraId="1B1B2069" w14:textId="77777777" w:rsidR="008939AC" w:rsidRPr="002A45C5" w:rsidRDefault="008939AC" w:rsidP="00D46A3C">
      <w:pPr>
        <w:ind w:left="2160"/>
        <w:rPr>
          <w:rFonts w:asciiTheme="minorHAnsi" w:hAnsiTheme="minorHAnsi" w:cs="Arial"/>
        </w:rPr>
      </w:pPr>
    </w:p>
    <w:p w14:paraId="1CCA0E9C" w14:textId="78FE4B35" w:rsidR="00E630FF" w:rsidRPr="002A45C5" w:rsidRDefault="008939AC" w:rsidP="00D46A3C">
      <w:pPr>
        <w:ind w:left="2160"/>
        <w:rPr>
          <w:rFonts w:asciiTheme="minorHAnsi" w:hAnsiTheme="minorHAnsi" w:cs="Arial"/>
        </w:rPr>
      </w:pPr>
      <w:r w:rsidRPr="002A45C5">
        <w:rPr>
          <w:rFonts w:asciiTheme="minorHAnsi" w:hAnsiTheme="minorHAnsi" w:cs="Arial"/>
          <w:i/>
        </w:rPr>
        <w:t xml:space="preserve">Darkroom white light leakage test </w:t>
      </w:r>
      <w:r w:rsidR="00AD32FC" w:rsidRPr="002A45C5">
        <w:rPr>
          <w:rFonts w:asciiTheme="minorHAnsi" w:hAnsiTheme="minorHAnsi" w:cs="Arial"/>
          <w:i/>
        </w:rPr>
        <w:t>–</w:t>
      </w:r>
      <w:r w:rsidRPr="002A45C5">
        <w:rPr>
          <w:rFonts w:asciiTheme="minorHAnsi" w:hAnsiTheme="minorHAnsi" w:cs="Arial"/>
          <w:i/>
        </w:rPr>
        <w:t xml:space="preserve"> </w:t>
      </w:r>
      <w:r w:rsidR="00AD32FC" w:rsidRPr="002A45C5">
        <w:rPr>
          <w:rFonts w:asciiTheme="minorHAnsi" w:hAnsiTheme="minorHAnsi" w:cs="Arial"/>
        </w:rPr>
        <w:t xml:space="preserve">The darkroom must be completely free of any white light during film handling, yet over time </w:t>
      </w:r>
      <w:r w:rsidR="00E630FF" w:rsidRPr="002A45C5">
        <w:rPr>
          <w:rFonts w:asciiTheme="minorHAnsi" w:hAnsiTheme="minorHAnsi" w:cs="Arial"/>
        </w:rPr>
        <w:t xml:space="preserve">with movement in and out of the darkroom, some white light may be able to enter the room. The following method is based on the World Health Organisation’s QA Workbook, which outlines how </w:t>
      </w:r>
      <w:r w:rsidR="004517FC" w:rsidRPr="002A45C5">
        <w:rPr>
          <w:rFonts w:asciiTheme="minorHAnsi" w:hAnsiTheme="minorHAnsi" w:cs="Arial"/>
        </w:rPr>
        <w:t>to test for white light leakage (1):</w:t>
      </w:r>
    </w:p>
    <w:p w14:paraId="5AF36309" w14:textId="343554E3" w:rsidR="008939AC" w:rsidRPr="002A45C5" w:rsidRDefault="00E630FF" w:rsidP="00590C45">
      <w:pPr>
        <w:pStyle w:val="ListParagraph"/>
        <w:numPr>
          <w:ilvl w:val="3"/>
          <w:numId w:val="32"/>
        </w:numPr>
        <w:ind w:left="3119"/>
        <w:rPr>
          <w:rFonts w:cs="Arial"/>
        </w:rPr>
      </w:pPr>
      <w:r w:rsidRPr="002A45C5">
        <w:rPr>
          <w:rFonts w:cs="Arial"/>
        </w:rPr>
        <w:t>Method</w:t>
      </w:r>
    </w:p>
    <w:p w14:paraId="32F32092" w14:textId="74AEED47" w:rsidR="00E630FF" w:rsidRPr="002A45C5" w:rsidRDefault="00E630FF" w:rsidP="00590C45">
      <w:pPr>
        <w:pStyle w:val="ListParagraph"/>
        <w:numPr>
          <w:ilvl w:val="4"/>
          <w:numId w:val="32"/>
        </w:numPr>
        <w:ind w:left="3828"/>
        <w:rPr>
          <w:rFonts w:cs="Arial"/>
        </w:rPr>
      </w:pPr>
      <w:r w:rsidRPr="002A45C5">
        <w:rPr>
          <w:rFonts w:cs="Arial"/>
        </w:rPr>
        <w:t>Turn on all lights in areas adjacent to the darkroom</w:t>
      </w:r>
    </w:p>
    <w:p w14:paraId="7D0645C1" w14:textId="09D399D2" w:rsidR="00E630FF" w:rsidRPr="002A45C5" w:rsidRDefault="00E630FF" w:rsidP="00590C45">
      <w:pPr>
        <w:pStyle w:val="ListParagraph"/>
        <w:numPr>
          <w:ilvl w:val="4"/>
          <w:numId w:val="32"/>
        </w:numPr>
        <w:ind w:left="3828"/>
        <w:rPr>
          <w:rFonts w:cs="Arial"/>
        </w:rPr>
      </w:pPr>
      <w:r w:rsidRPr="002A45C5">
        <w:rPr>
          <w:rFonts w:cs="Arial"/>
        </w:rPr>
        <w:t>Turn off all darkroom lights</w:t>
      </w:r>
    </w:p>
    <w:p w14:paraId="75D1B9D8" w14:textId="54CB5E94" w:rsidR="00E630FF" w:rsidRPr="002A45C5" w:rsidRDefault="00E630FF" w:rsidP="00590C45">
      <w:pPr>
        <w:pStyle w:val="ListParagraph"/>
        <w:numPr>
          <w:ilvl w:val="4"/>
          <w:numId w:val="32"/>
        </w:numPr>
        <w:ind w:left="3828"/>
        <w:rPr>
          <w:rFonts w:cs="Arial"/>
        </w:rPr>
      </w:pPr>
      <w:r w:rsidRPr="002A45C5">
        <w:rPr>
          <w:rFonts w:cs="Arial"/>
        </w:rPr>
        <w:t>Close all doors and remain in the darkroom for 10 minutes to allow your eyes to properly adjust to the light</w:t>
      </w:r>
    </w:p>
    <w:p w14:paraId="1629987B" w14:textId="06E0039E" w:rsidR="00E630FF" w:rsidRPr="002A45C5" w:rsidRDefault="00E630FF" w:rsidP="00590C45">
      <w:pPr>
        <w:pStyle w:val="ListParagraph"/>
        <w:numPr>
          <w:ilvl w:val="4"/>
          <w:numId w:val="32"/>
        </w:numPr>
        <w:ind w:left="3828"/>
        <w:rPr>
          <w:rFonts w:cs="Arial"/>
        </w:rPr>
      </w:pPr>
      <w:r w:rsidRPr="002A45C5">
        <w:rPr>
          <w:rFonts w:cs="Arial"/>
        </w:rPr>
        <w:t>Look around the room for signs of white light leaks</w:t>
      </w:r>
    </w:p>
    <w:p w14:paraId="5AF7825D" w14:textId="4767BEE5" w:rsidR="00E630FF" w:rsidRPr="002A45C5" w:rsidRDefault="00E630FF" w:rsidP="00590C45">
      <w:pPr>
        <w:pStyle w:val="ListParagraph"/>
        <w:numPr>
          <w:ilvl w:val="4"/>
          <w:numId w:val="32"/>
        </w:numPr>
        <w:ind w:left="3828"/>
        <w:rPr>
          <w:rFonts w:cs="Arial"/>
        </w:rPr>
      </w:pPr>
      <w:r w:rsidRPr="002A45C5">
        <w:rPr>
          <w:rFonts w:cs="Arial"/>
        </w:rPr>
        <w:t>Seal any leaks</w:t>
      </w:r>
    </w:p>
    <w:p w14:paraId="49EA9520" w14:textId="39B7AF9F" w:rsidR="00E630FF" w:rsidRPr="002A45C5" w:rsidRDefault="00E630FF" w:rsidP="00590C45">
      <w:pPr>
        <w:pStyle w:val="ListParagraph"/>
        <w:numPr>
          <w:ilvl w:val="4"/>
          <w:numId w:val="32"/>
        </w:numPr>
        <w:ind w:left="3828"/>
        <w:rPr>
          <w:rFonts w:cs="Arial"/>
        </w:rPr>
      </w:pPr>
      <w:r w:rsidRPr="002A45C5">
        <w:rPr>
          <w:rFonts w:cs="Arial"/>
        </w:rPr>
        <w:t>To test if any light fogs the film in the darkroom, place a film on the workbench and cover half of the film with a sheet of card</w:t>
      </w:r>
    </w:p>
    <w:p w14:paraId="41D23E95" w14:textId="6902F4EF" w:rsidR="00E630FF" w:rsidRPr="002A45C5" w:rsidRDefault="00E630FF" w:rsidP="00590C45">
      <w:pPr>
        <w:pStyle w:val="ListParagraph"/>
        <w:numPr>
          <w:ilvl w:val="4"/>
          <w:numId w:val="32"/>
        </w:numPr>
        <w:ind w:left="3828"/>
        <w:rPr>
          <w:rFonts w:cs="Arial"/>
        </w:rPr>
      </w:pPr>
      <w:r w:rsidRPr="002A45C5">
        <w:rPr>
          <w:rFonts w:cs="Arial"/>
        </w:rPr>
        <w:t>Leave the film for 3 minutes, then process the film</w:t>
      </w:r>
    </w:p>
    <w:p w14:paraId="56D94A44" w14:textId="317B53AF" w:rsidR="00E630FF" w:rsidRPr="002A45C5" w:rsidRDefault="00E630FF" w:rsidP="00590C45">
      <w:pPr>
        <w:pStyle w:val="ListParagraph"/>
        <w:numPr>
          <w:ilvl w:val="4"/>
          <w:numId w:val="32"/>
        </w:numPr>
        <w:ind w:left="3828"/>
        <w:rPr>
          <w:rFonts w:cs="Arial"/>
        </w:rPr>
      </w:pPr>
      <w:r w:rsidRPr="002A45C5">
        <w:rPr>
          <w:rFonts w:cs="Arial"/>
        </w:rPr>
        <w:t>If fogging has occurred, there will be a difference in densities on the film as a result of the card</w:t>
      </w:r>
    </w:p>
    <w:p w14:paraId="4E98231E" w14:textId="77777777" w:rsidR="004517FC" w:rsidRPr="002A45C5" w:rsidRDefault="004517FC" w:rsidP="004517FC">
      <w:pPr>
        <w:rPr>
          <w:rFonts w:asciiTheme="minorHAnsi" w:hAnsiTheme="minorHAnsi" w:cs="Arial"/>
        </w:rPr>
      </w:pPr>
    </w:p>
    <w:p w14:paraId="169807D0" w14:textId="77777777" w:rsidR="004517FC" w:rsidRPr="002A45C5" w:rsidRDefault="004517FC" w:rsidP="004517FC">
      <w:pPr>
        <w:ind w:left="2160"/>
        <w:rPr>
          <w:rFonts w:asciiTheme="minorHAnsi" w:hAnsiTheme="minorHAnsi" w:cs="Arial"/>
        </w:rPr>
      </w:pPr>
      <w:r w:rsidRPr="002A45C5">
        <w:rPr>
          <w:rFonts w:asciiTheme="minorHAnsi" w:hAnsiTheme="minorHAnsi" w:cs="Arial"/>
          <w:i/>
        </w:rPr>
        <w:t xml:space="preserve">Safelight efficiency test – </w:t>
      </w:r>
      <w:r w:rsidRPr="002A45C5">
        <w:rPr>
          <w:rFonts w:asciiTheme="minorHAnsi" w:hAnsiTheme="minorHAnsi" w:cs="Arial"/>
        </w:rPr>
        <w:t>The safelight in the darkroom uses filters to suit the light sensitivity of the film that is used in the facility. Safelights may also contribute to film fogging for the following reasons:</w:t>
      </w:r>
    </w:p>
    <w:p w14:paraId="0C03810A" w14:textId="112E8C4C" w:rsidR="004517FC" w:rsidRPr="002A45C5" w:rsidRDefault="004517FC" w:rsidP="00590C45">
      <w:pPr>
        <w:pStyle w:val="ListParagraph"/>
        <w:numPr>
          <w:ilvl w:val="3"/>
          <w:numId w:val="33"/>
        </w:numPr>
        <w:ind w:left="3119"/>
        <w:rPr>
          <w:rFonts w:cs="Arial"/>
        </w:rPr>
      </w:pPr>
      <w:r w:rsidRPr="002A45C5">
        <w:rPr>
          <w:rFonts w:cs="Arial"/>
        </w:rPr>
        <w:t>Incorrect filter type</w:t>
      </w:r>
    </w:p>
    <w:p w14:paraId="23A7A7E8" w14:textId="77777777" w:rsidR="004517FC" w:rsidRPr="002A45C5" w:rsidRDefault="004517FC" w:rsidP="00590C45">
      <w:pPr>
        <w:pStyle w:val="ListParagraph"/>
        <w:numPr>
          <w:ilvl w:val="3"/>
          <w:numId w:val="33"/>
        </w:numPr>
        <w:ind w:left="3119"/>
        <w:rPr>
          <w:rFonts w:cs="Arial"/>
        </w:rPr>
      </w:pPr>
      <w:r w:rsidRPr="002A45C5">
        <w:rPr>
          <w:rFonts w:cs="Arial"/>
        </w:rPr>
        <w:t xml:space="preserve">Inappropriate levels of filtration </w:t>
      </w:r>
    </w:p>
    <w:p w14:paraId="1CD07B16" w14:textId="69210E8E" w:rsidR="004517FC" w:rsidRPr="002A45C5" w:rsidRDefault="004517FC" w:rsidP="00590C45">
      <w:pPr>
        <w:pStyle w:val="ListParagraph"/>
        <w:numPr>
          <w:ilvl w:val="3"/>
          <w:numId w:val="33"/>
        </w:numPr>
        <w:ind w:left="3119"/>
        <w:rPr>
          <w:rFonts w:cs="Arial"/>
        </w:rPr>
      </w:pPr>
      <w:r w:rsidRPr="002A45C5">
        <w:rPr>
          <w:rFonts w:cs="Arial"/>
        </w:rPr>
        <w:t xml:space="preserve">Incorrect light bulb wattage </w:t>
      </w:r>
    </w:p>
    <w:p w14:paraId="3438491C" w14:textId="6E5983BF" w:rsidR="004517FC" w:rsidRPr="002A45C5" w:rsidRDefault="004517FC" w:rsidP="00590C45">
      <w:pPr>
        <w:pStyle w:val="ListParagraph"/>
        <w:numPr>
          <w:ilvl w:val="3"/>
          <w:numId w:val="33"/>
        </w:numPr>
        <w:ind w:left="3119"/>
        <w:rPr>
          <w:rFonts w:cs="Arial"/>
        </w:rPr>
      </w:pPr>
      <w:r w:rsidRPr="002A45C5">
        <w:rPr>
          <w:rFonts w:cs="Arial"/>
        </w:rPr>
        <w:t>Positioned too close to the workbench</w:t>
      </w:r>
    </w:p>
    <w:p w14:paraId="7B2028A6" w14:textId="58EFD4B7" w:rsidR="004517FC" w:rsidRDefault="004517FC" w:rsidP="00590C45">
      <w:pPr>
        <w:pStyle w:val="ListParagraph"/>
        <w:numPr>
          <w:ilvl w:val="3"/>
          <w:numId w:val="33"/>
        </w:numPr>
        <w:ind w:left="3119"/>
        <w:rPr>
          <w:rFonts w:cs="Arial"/>
        </w:rPr>
      </w:pPr>
      <w:r w:rsidRPr="002A45C5">
        <w:rPr>
          <w:rFonts w:cs="Arial"/>
        </w:rPr>
        <w:t>Allow leakage of white light</w:t>
      </w:r>
    </w:p>
    <w:p w14:paraId="61E4DAF2" w14:textId="77777777" w:rsidR="00F15BC8" w:rsidRPr="002A45C5" w:rsidRDefault="00F15BC8" w:rsidP="00F15BC8">
      <w:pPr>
        <w:pStyle w:val="ListParagraph"/>
        <w:ind w:left="3119"/>
        <w:rPr>
          <w:rFonts w:cs="Arial"/>
        </w:rPr>
      </w:pPr>
    </w:p>
    <w:p w14:paraId="1BC468A9" w14:textId="08694FA8" w:rsidR="004517FC" w:rsidRPr="002A45C5" w:rsidRDefault="004517FC" w:rsidP="004517FC">
      <w:pPr>
        <w:ind w:left="2160"/>
        <w:rPr>
          <w:rFonts w:asciiTheme="minorHAnsi" w:hAnsiTheme="minorHAnsi" w:cs="Arial"/>
        </w:rPr>
      </w:pPr>
      <w:r w:rsidRPr="002A45C5">
        <w:rPr>
          <w:rFonts w:asciiTheme="minorHAnsi" w:hAnsiTheme="minorHAnsi" w:cs="Arial"/>
        </w:rPr>
        <w:t>The safelight efficiency test as outlined below is based on the World Health Organisation’s QA Workbook (1):</w:t>
      </w:r>
    </w:p>
    <w:p w14:paraId="6C51C0CA" w14:textId="5ACD83D0" w:rsidR="004517FC" w:rsidRPr="002A45C5" w:rsidRDefault="004517FC" w:rsidP="00590C45">
      <w:pPr>
        <w:pStyle w:val="ListParagraph"/>
        <w:numPr>
          <w:ilvl w:val="3"/>
          <w:numId w:val="3"/>
        </w:numPr>
        <w:ind w:left="3119"/>
        <w:rPr>
          <w:rFonts w:cs="Arial"/>
        </w:rPr>
      </w:pPr>
      <w:r w:rsidRPr="002A45C5">
        <w:rPr>
          <w:rFonts w:cs="Arial"/>
        </w:rPr>
        <w:t xml:space="preserve">Place </w:t>
      </w:r>
      <w:r w:rsidR="0010743C" w:rsidRPr="002A45C5">
        <w:rPr>
          <w:rFonts w:cs="Arial"/>
        </w:rPr>
        <w:t xml:space="preserve">a </w:t>
      </w:r>
      <w:r w:rsidRPr="002A45C5">
        <w:rPr>
          <w:rFonts w:cs="Arial"/>
        </w:rPr>
        <w:t xml:space="preserve">24 x 30cm cassette on </w:t>
      </w:r>
      <w:r w:rsidR="0010743C" w:rsidRPr="002A45C5">
        <w:rPr>
          <w:rFonts w:cs="Arial"/>
        </w:rPr>
        <w:t xml:space="preserve">the </w:t>
      </w:r>
      <w:r w:rsidRPr="002A45C5">
        <w:rPr>
          <w:rFonts w:cs="Arial"/>
        </w:rPr>
        <w:t>x-ray table</w:t>
      </w:r>
    </w:p>
    <w:p w14:paraId="175E019E" w14:textId="1686F531" w:rsidR="004517FC" w:rsidRPr="002A45C5" w:rsidRDefault="004517FC" w:rsidP="00590C45">
      <w:pPr>
        <w:pStyle w:val="ListParagraph"/>
        <w:numPr>
          <w:ilvl w:val="3"/>
          <w:numId w:val="3"/>
        </w:numPr>
        <w:ind w:left="3119"/>
        <w:rPr>
          <w:rFonts w:cs="Arial"/>
        </w:rPr>
      </w:pPr>
      <w:r w:rsidRPr="002A45C5">
        <w:rPr>
          <w:rFonts w:cs="Arial"/>
        </w:rPr>
        <w:t xml:space="preserve">Set </w:t>
      </w:r>
      <w:r w:rsidR="0010743C" w:rsidRPr="002A45C5">
        <w:rPr>
          <w:rFonts w:cs="Arial"/>
        </w:rPr>
        <w:t xml:space="preserve">a SID of </w:t>
      </w:r>
      <w:r w:rsidRPr="002A45C5">
        <w:rPr>
          <w:rFonts w:cs="Arial"/>
        </w:rPr>
        <w:t xml:space="preserve">100cm and collimate </w:t>
      </w:r>
      <w:r w:rsidR="0010743C" w:rsidRPr="002A45C5">
        <w:rPr>
          <w:rFonts w:cs="Arial"/>
        </w:rPr>
        <w:t xml:space="preserve">the beam </w:t>
      </w:r>
      <w:r w:rsidRPr="002A45C5">
        <w:rPr>
          <w:rFonts w:cs="Arial"/>
        </w:rPr>
        <w:t xml:space="preserve">to </w:t>
      </w:r>
      <w:r w:rsidR="0010743C" w:rsidRPr="002A45C5">
        <w:rPr>
          <w:rFonts w:cs="Arial"/>
        </w:rPr>
        <w:t xml:space="preserve">the </w:t>
      </w:r>
      <w:r w:rsidRPr="002A45C5">
        <w:rPr>
          <w:rFonts w:cs="Arial"/>
        </w:rPr>
        <w:t>area of</w:t>
      </w:r>
      <w:r w:rsidR="0010743C" w:rsidRPr="002A45C5">
        <w:rPr>
          <w:rFonts w:cs="Arial"/>
        </w:rPr>
        <w:t xml:space="preserve"> the</w:t>
      </w:r>
      <w:r w:rsidRPr="002A45C5">
        <w:rPr>
          <w:rFonts w:cs="Arial"/>
        </w:rPr>
        <w:t xml:space="preserve"> cassette</w:t>
      </w:r>
    </w:p>
    <w:p w14:paraId="0C70C42C" w14:textId="0D180F3F" w:rsidR="004517FC" w:rsidRPr="002A45C5" w:rsidRDefault="0010743C" w:rsidP="00590C45">
      <w:pPr>
        <w:pStyle w:val="ListParagraph"/>
        <w:numPr>
          <w:ilvl w:val="3"/>
          <w:numId w:val="3"/>
        </w:numPr>
        <w:ind w:left="3119"/>
        <w:rPr>
          <w:rFonts w:cs="Arial"/>
        </w:rPr>
      </w:pPr>
      <w:r w:rsidRPr="002A45C5">
        <w:rPr>
          <w:rFonts w:cs="Arial"/>
        </w:rPr>
        <w:t>Cover one third</w:t>
      </w:r>
      <w:r w:rsidR="004517FC" w:rsidRPr="002A45C5">
        <w:rPr>
          <w:rFonts w:cs="Arial"/>
        </w:rPr>
        <w:t xml:space="preserve"> of </w:t>
      </w:r>
      <w:r w:rsidRPr="002A45C5">
        <w:rPr>
          <w:rFonts w:cs="Arial"/>
        </w:rPr>
        <w:t xml:space="preserve">the </w:t>
      </w:r>
      <w:r w:rsidR="004517FC" w:rsidRPr="002A45C5">
        <w:rPr>
          <w:rFonts w:cs="Arial"/>
        </w:rPr>
        <w:t>cas</w:t>
      </w:r>
      <w:r w:rsidRPr="002A45C5">
        <w:rPr>
          <w:rFonts w:cs="Arial"/>
        </w:rPr>
        <w:t>sette with lead rubber. This area will be “area C”</w:t>
      </w:r>
    </w:p>
    <w:p w14:paraId="5D22812F" w14:textId="6F0D9B08" w:rsidR="004517FC" w:rsidRPr="002A45C5" w:rsidRDefault="004517FC" w:rsidP="00590C45">
      <w:pPr>
        <w:pStyle w:val="ListParagraph"/>
        <w:numPr>
          <w:ilvl w:val="3"/>
          <w:numId w:val="3"/>
        </w:numPr>
        <w:ind w:left="3119"/>
        <w:rPr>
          <w:rFonts w:cs="Arial"/>
        </w:rPr>
      </w:pPr>
      <w:r w:rsidRPr="002A45C5">
        <w:rPr>
          <w:rFonts w:cs="Arial"/>
        </w:rPr>
        <w:t>Expose at 45kV</w:t>
      </w:r>
      <w:r w:rsidR="0010743C" w:rsidRPr="002A45C5">
        <w:rPr>
          <w:rFonts w:cs="Arial"/>
        </w:rPr>
        <w:t xml:space="preserve"> and</w:t>
      </w:r>
      <w:r w:rsidRPr="002A45C5">
        <w:rPr>
          <w:rFonts w:cs="Arial"/>
        </w:rPr>
        <w:t xml:space="preserve"> 2mAs</w:t>
      </w:r>
    </w:p>
    <w:p w14:paraId="0FC2C091" w14:textId="559FB95C" w:rsidR="004517FC" w:rsidRPr="002A45C5" w:rsidRDefault="004517FC" w:rsidP="00590C45">
      <w:pPr>
        <w:pStyle w:val="ListParagraph"/>
        <w:numPr>
          <w:ilvl w:val="3"/>
          <w:numId w:val="3"/>
        </w:numPr>
        <w:ind w:left="3119"/>
        <w:rPr>
          <w:rFonts w:cs="Arial"/>
        </w:rPr>
      </w:pPr>
      <w:r w:rsidRPr="002A45C5">
        <w:rPr>
          <w:rFonts w:cs="Arial"/>
        </w:rPr>
        <w:t xml:space="preserve">Unload </w:t>
      </w:r>
      <w:r w:rsidR="0010743C" w:rsidRPr="002A45C5">
        <w:rPr>
          <w:rFonts w:cs="Arial"/>
        </w:rPr>
        <w:t xml:space="preserve">the </w:t>
      </w:r>
      <w:r w:rsidRPr="002A45C5">
        <w:rPr>
          <w:rFonts w:cs="Arial"/>
        </w:rPr>
        <w:t xml:space="preserve">cassette in </w:t>
      </w:r>
      <w:r w:rsidR="0010743C" w:rsidRPr="002A45C5">
        <w:rPr>
          <w:rFonts w:cs="Arial"/>
        </w:rPr>
        <w:t>the darkroom in total darkness, without the safelight on</w:t>
      </w:r>
    </w:p>
    <w:p w14:paraId="3D624202" w14:textId="1389244F" w:rsidR="004517FC" w:rsidRPr="002A45C5" w:rsidRDefault="004517FC" w:rsidP="00590C45">
      <w:pPr>
        <w:pStyle w:val="ListParagraph"/>
        <w:numPr>
          <w:ilvl w:val="3"/>
          <w:numId w:val="3"/>
        </w:numPr>
        <w:ind w:left="3119"/>
        <w:rPr>
          <w:rFonts w:cs="Arial"/>
        </w:rPr>
      </w:pPr>
      <w:r w:rsidRPr="002A45C5">
        <w:rPr>
          <w:rFonts w:cs="Arial"/>
        </w:rPr>
        <w:t xml:space="preserve">Place </w:t>
      </w:r>
      <w:r w:rsidR="0010743C" w:rsidRPr="002A45C5">
        <w:rPr>
          <w:rFonts w:cs="Arial"/>
        </w:rPr>
        <w:t xml:space="preserve">the </w:t>
      </w:r>
      <w:r w:rsidRPr="002A45C5">
        <w:rPr>
          <w:rFonts w:cs="Arial"/>
        </w:rPr>
        <w:t xml:space="preserve">film on </w:t>
      </w:r>
      <w:r w:rsidR="0010743C" w:rsidRPr="002A45C5">
        <w:rPr>
          <w:rFonts w:cs="Arial"/>
        </w:rPr>
        <w:t xml:space="preserve">the </w:t>
      </w:r>
      <w:r w:rsidRPr="002A45C5">
        <w:rPr>
          <w:rFonts w:cs="Arial"/>
        </w:rPr>
        <w:t>workbench</w:t>
      </w:r>
    </w:p>
    <w:p w14:paraId="7D8B1D91" w14:textId="43339A57" w:rsidR="004517FC" w:rsidRPr="002A45C5" w:rsidRDefault="0010743C" w:rsidP="00590C45">
      <w:pPr>
        <w:pStyle w:val="ListParagraph"/>
        <w:numPr>
          <w:ilvl w:val="3"/>
          <w:numId w:val="3"/>
        </w:numPr>
        <w:ind w:left="3119"/>
        <w:rPr>
          <w:rFonts w:cs="Arial"/>
        </w:rPr>
      </w:pPr>
      <w:r w:rsidRPr="002A45C5">
        <w:rPr>
          <w:rFonts w:cs="Arial"/>
        </w:rPr>
        <w:t xml:space="preserve">Cover one third </w:t>
      </w:r>
      <w:r w:rsidR="004517FC" w:rsidRPr="002A45C5">
        <w:rPr>
          <w:rFonts w:cs="Arial"/>
        </w:rPr>
        <w:t xml:space="preserve">of </w:t>
      </w:r>
      <w:r w:rsidRPr="002A45C5">
        <w:rPr>
          <w:rFonts w:cs="Arial"/>
        </w:rPr>
        <w:t xml:space="preserve">the </w:t>
      </w:r>
      <w:r w:rsidR="004517FC" w:rsidRPr="002A45C5">
        <w:rPr>
          <w:rFonts w:cs="Arial"/>
        </w:rPr>
        <w:t>e</w:t>
      </w:r>
      <w:r w:rsidRPr="002A45C5">
        <w:rPr>
          <w:rFonts w:cs="Arial"/>
        </w:rPr>
        <w:t xml:space="preserve">xposed film with sheet of card. This </w:t>
      </w:r>
      <w:r w:rsidR="004517FC" w:rsidRPr="002A45C5">
        <w:rPr>
          <w:rFonts w:cs="Arial"/>
        </w:rPr>
        <w:t>area</w:t>
      </w:r>
      <w:r w:rsidRPr="002A45C5">
        <w:rPr>
          <w:rFonts w:cs="Arial"/>
        </w:rPr>
        <w:t xml:space="preserve"> will be “area A” and is at the other end of the film to area C. The area between area A and area C is now “area B”</w:t>
      </w:r>
    </w:p>
    <w:p w14:paraId="5CFA3185" w14:textId="0314532F" w:rsidR="004517FC" w:rsidRPr="002A45C5" w:rsidRDefault="004517FC" w:rsidP="00590C45">
      <w:pPr>
        <w:pStyle w:val="ListParagraph"/>
        <w:numPr>
          <w:ilvl w:val="3"/>
          <w:numId w:val="3"/>
        </w:numPr>
        <w:ind w:left="3119"/>
        <w:rPr>
          <w:rFonts w:cs="Arial"/>
        </w:rPr>
      </w:pPr>
      <w:r w:rsidRPr="002A45C5">
        <w:rPr>
          <w:rFonts w:cs="Arial"/>
        </w:rPr>
        <w:t>Cover areas B and C with</w:t>
      </w:r>
      <w:r w:rsidR="0010743C" w:rsidRPr="002A45C5">
        <w:rPr>
          <w:rFonts w:cs="Arial"/>
        </w:rPr>
        <w:t xml:space="preserve"> a</w:t>
      </w:r>
      <w:r w:rsidRPr="002A45C5">
        <w:rPr>
          <w:rFonts w:cs="Arial"/>
        </w:rPr>
        <w:t xml:space="preserve"> second sheet of card except for </w:t>
      </w:r>
      <w:r w:rsidR="0010743C" w:rsidRPr="002A45C5">
        <w:rPr>
          <w:rFonts w:cs="Arial"/>
        </w:rPr>
        <w:t xml:space="preserve">a </w:t>
      </w:r>
      <w:r w:rsidRPr="002A45C5">
        <w:rPr>
          <w:rFonts w:cs="Arial"/>
        </w:rPr>
        <w:t>3cm strip at the top</w:t>
      </w:r>
      <w:r w:rsidR="0010743C" w:rsidRPr="002A45C5">
        <w:rPr>
          <w:rFonts w:cs="Arial"/>
        </w:rPr>
        <w:t xml:space="preserve"> of the film</w:t>
      </w:r>
    </w:p>
    <w:p w14:paraId="054AA040" w14:textId="3B368772" w:rsidR="004517FC" w:rsidRPr="002A45C5" w:rsidRDefault="004517FC" w:rsidP="00590C45">
      <w:pPr>
        <w:pStyle w:val="ListParagraph"/>
        <w:numPr>
          <w:ilvl w:val="3"/>
          <w:numId w:val="3"/>
        </w:numPr>
        <w:ind w:left="3119"/>
        <w:rPr>
          <w:rFonts w:cs="Arial"/>
        </w:rPr>
      </w:pPr>
      <w:r w:rsidRPr="002A45C5">
        <w:rPr>
          <w:rFonts w:cs="Arial"/>
        </w:rPr>
        <w:lastRenderedPageBreak/>
        <w:t xml:space="preserve">Switch on </w:t>
      </w:r>
      <w:r w:rsidR="0010743C" w:rsidRPr="002A45C5">
        <w:rPr>
          <w:rFonts w:cs="Arial"/>
        </w:rPr>
        <w:t xml:space="preserve">the </w:t>
      </w:r>
      <w:r w:rsidRPr="002A45C5">
        <w:rPr>
          <w:rFonts w:cs="Arial"/>
        </w:rPr>
        <w:t xml:space="preserve">safelights and wait </w:t>
      </w:r>
      <w:r w:rsidR="0010743C" w:rsidRPr="002A45C5">
        <w:rPr>
          <w:rFonts w:cs="Arial"/>
        </w:rPr>
        <w:t xml:space="preserve">for </w:t>
      </w:r>
      <w:r w:rsidRPr="002A45C5">
        <w:rPr>
          <w:rFonts w:cs="Arial"/>
        </w:rPr>
        <w:t>30 seconds</w:t>
      </w:r>
    </w:p>
    <w:p w14:paraId="1AF25E11" w14:textId="5EA94442" w:rsidR="004517FC" w:rsidRPr="002A45C5" w:rsidRDefault="004517FC" w:rsidP="00590C45">
      <w:pPr>
        <w:pStyle w:val="ListParagraph"/>
        <w:numPr>
          <w:ilvl w:val="3"/>
          <w:numId w:val="3"/>
        </w:numPr>
        <w:ind w:left="3119"/>
        <w:rPr>
          <w:rFonts w:cs="Arial"/>
        </w:rPr>
      </w:pPr>
      <w:r w:rsidRPr="002A45C5">
        <w:rPr>
          <w:rFonts w:cs="Arial"/>
        </w:rPr>
        <w:t>Move</w:t>
      </w:r>
      <w:r w:rsidR="0010743C" w:rsidRPr="002A45C5">
        <w:rPr>
          <w:rFonts w:cs="Arial"/>
        </w:rPr>
        <w:t xml:space="preserve"> the</w:t>
      </w:r>
      <w:r w:rsidRPr="002A45C5">
        <w:rPr>
          <w:rFonts w:cs="Arial"/>
        </w:rPr>
        <w:t xml:space="preserve"> second sheet of card down 3cm and wait </w:t>
      </w:r>
      <w:r w:rsidR="0010743C" w:rsidRPr="002A45C5">
        <w:rPr>
          <w:rFonts w:cs="Arial"/>
        </w:rPr>
        <w:t xml:space="preserve">another </w:t>
      </w:r>
      <w:r w:rsidRPr="002A45C5">
        <w:rPr>
          <w:rFonts w:cs="Arial"/>
        </w:rPr>
        <w:t>30 seconds</w:t>
      </w:r>
    </w:p>
    <w:p w14:paraId="5F0F6919" w14:textId="75D36B46" w:rsidR="004517FC" w:rsidRPr="002A45C5" w:rsidRDefault="004517FC" w:rsidP="00590C45">
      <w:pPr>
        <w:pStyle w:val="ListParagraph"/>
        <w:numPr>
          <w:ilvl w:val="3"/>
          <w:numId w:val="3"/>
        </w:numPr>
        <w:ind w:left="3119"/>
        <w:rPr>
          <w:rFonts w:cs="Arial"/>
        </w:rPr>
      </w:pPr>
      <w:r w:rsidRPr="002A45C5">
        <w:rPr>
          <w:rFonts w:cs="Arial"/>
        </w:rPr>
        <w:t xml:space="preserve">Repeat </w:t>
      </w:r>
      <w:r w:rsidR="0010743C" w:rsidRPr="002A45C5">
        <w:rPr>
          <w:rFonts w:cs="Arial"/>
        </w:rPr>
        <w:t xml:space="preserve">this process </w:t>
      </w:r>
      <w:r w:rsidRPr="002A45C5">
        <w:rPr>
          <w:rFonts w:cs="Arial"/>
        </w:rPr>
        <w:t xml:space="preserve">until </w:t>
      </w:r>
      <w:r w:rsidR="0010743C" w:rsidRPr="002A45C5">
        <w:rPr>
          <w:rFonts w:cs="Arial"/>
        </w:rPr>
        <w:t xml:space="preserve">the </w:t>
      </w:r>
      <w:r w:rsidRPr="002A45C5">
        <w:rPr>
          <w:rFonts w:cs="Arial"/>
        </w:rPr>
        <w:t xml:space="preserve">bottom of </w:t>
      </w:r>
      <w:r w:rsidR="0010743C" w:rsidRPr="002A45C5">
        <w:rPr>
          <w:rFonts w:cs="Arial"/>
        </w:rPr>
        <w:t xml:space="preserve">the </w:t>
      </w:r>
      <w:r w:rsidRPr="002A45C5">
        <w:rPr>
          <w:rFonts w:cs="Arial"/>
        </w:rPr>
        <w:t>film is reached</w:t>
      </w:r>
    </w:p>
    <w:p w14:paraId="6D3FC363" w14:textId="5F0BC3D8" w:rsidR="004517FC" w:rsidRPr="002A45C5" w:rsidRDefault="004517FC" w:rsidP="00590C45">
      <w:pPr>
        <w:pStyle w:val="ListParagraph"/>
        <w:numPr>
          <w:ilvl w:val="3"/>
          <w:numId w:val="3"/>
        </w:numPr>
        <w:ind w:left="3119"/>
        <w:rPr>
          <w:rFonts w:cs="Arial"/>
        </w:rPr>
      </w:pPr>
      <w:r w:rsidRPr="002A45C5">
        <w:rPr>
          <w:rFonts w:cs="Arial"/>
        </w:rPr>
        <w:t xml:space="preserve">Switch off </w:t>
      </w:r>
      <w:r w:rsidR="0010743C" w:rsidRPr="002A45C5">
        <w:rPr>
          <w:rFonts w:cs="Arial"/>
        </w:rPr>
        <w:t xml:space="preserve">the </w:t>
      </w:r>
      <w:r w:rsidRPr="002A45C5">
        <w:rPr>
          <w:rFonts w:cs="Arial"/>
        </w:rPr>
        <w:t>safelights</w:t>
      </w:r>
      <w:r w:rsidR="0010743C" w:rsidRPr="002A45C5">
        <w:rPr>
          <w:rFonts w:cs="Arial"/>
        </w:rPr>
        <w:t>, remove the cards in complete darkness</w:t>
      </w:r>
      <w:r w:rsidRPr="002A45C5">
        <w:rPr>
          <w:rFonts w:cs="Arial"/>
        </w:rPr>
        <w:t xml:space="preserve"> and process </w:t>
      </w:r>
      <w:r w:rsidR="0010743C" w:rsidRPr="002A45C5">
        <w:rPr>
          <w:rFonts w:cs="Arial"/>
        </w:rPr>
        <w:t xml:space="preserve">the </w:t>
      </w:r>
      <w:r w:rsidRPr="002A45C5">
        <w:rPr>
          <w:rFonts w:cs="Arial"/>
        </w:rPr>
        <w:t>film</w:t>
      </w:r>
    </w:p>
    <w:p w14:paraId="4237AEF7" w14:textId="6E7183AF" w:rsidR="004517FC" w:rsidRPr="002A45C5" w:rsidRDefault="004517FC" w:rsidP="00590C45">
      <w:pPr>
        <w:pStyle w:val="ListParagraph"/>
        <w:numPr>
          <w:ilvl w:val="3"/>
          <w:numId w:val="3"/>
        </w:numPr>
        <w:ind w:left="3119"/>
        <w:rPr>
          <w:rFonts w:cs="Arial"/>
        </w:rPr>
      </w:pPr>
      <w:r w:rsidRPr="002A45C5">
        <w:rPr>
          <w:rFonts w:cs="Arial"/>
        </w:rPr>
        <w:t xml:space="preserve">Note </w:t>
      </w:r>
      <w:r w:rsidR="0010743C" w:rsidRPr="002A45C5">
        <w:rPr>
          <w:rFonts w:cs="Arial"/>
        </w:rPr>
        <w:t xml:space="preserve">that </w:t>
      </w:r>
      <w:r w:rsidRPr="002A45C5">
        <w:rPr>
          <w:rFonts w:cs="Arial"/>
        </w:rPr>
        <w:t xml:space="preserve">area A will be exposed to radiation and not </w:t>
      </w:r>
      <w:r w:rsidR="0010743C" w:rsidRPr="002A45C5">
        <w:rPr>
          <w:rFonts w:cs="Arial"/>
        </w:rPr>
        <w:t xml:space="preserve">the </w:t>
      </w:r>
      <w:r w:rsidRPr="002A45C5">
        <w:rPr>
          <w:rFonts w:cs="Arial"/>
        </w:rPr>
        <w:t xml:space="preserve">safelight, area B will be exposed to radiation and incrementally </w:t>
      </w:r>
      <w:r w:rsidR="0010743C" w:rsidRPr="002A45C5">
        <w:rPr>
          <w:rFonts w:cs="Arial"/>
        </w:rPr>
        <w:t xml:space="preserve">the </w:t>
      </w:r>
      <w:r w:rsidRPr="002A45C5">
        <w:rPr>
          <w:rFonts w:cs="Arial"/>
        </w:rPr>
        <w:t>safelight over 4 minutes and area C will not be exposed to radiation but will have incrementally been exposed to safelight over 4 minut</w:t>
      </w:r>
      <w:r w:rsidR="00036197" w:rsidRPr="002A45C5">
        <w:rPr>
          <w:rFonts w:cs="Arial"/>
        </w:rPr>
        <w:t xml:space="preserve">es. </w:t>
      </w:r>
      <w:r w:rsidR="00660A56" w:rsidRPr="002A45C5">
        <w:rPr>
          <w:rFonts w:cs="Arial"/>
        </w:rPr>
        <w:t>This is demonstrated in figure 4.</w:t>
      </w:r>
    </w:p>
    <w:p w14:paraId="3B13854A" w14:textId="2A96BBB2" w:rsidR="00036197" w:rsidRPr="002A45C5" w:rsidRDefault="00036197" w:rsidP="00036197">
      <w:pPr>
        <w:pStyle w:val="ListParagraph"/>
        <w:ind w:left="2160"/>
        <w:rPr>
          <w:rFonts w:cs="Arial"/>
        </w:rPr>
      </w:pPr>
      <w:r w:rsidRPr="002A45C5">
        <w:rPr>
          <w:rFonts w:cs="Arial"/>
          <w:noProof/>
          <w:lang w:val="en-GB" w:eastAsia="en-GB"/>
        </w:rPr>
        <w:drawing>
          <wp:anchor distT="0" distB="0" distL="114300" distR="114300" simplePos="0" relativeHeight="251665408" behindDoc="1" locked="0" layoutInCell="1" allowOverlap="1" wp14:anchorId="4F4C28D0" wp14:editId="49DD05AC">
            <wp:simplePos x="0" y="0"/>
            <wp:positionH relativeFrom="column">
              <wp:posOffset>1828799</wp:posOffset>
            </wp:positionH>
            <wp:positionV relativeFrom="paragraph">
              <wp:posOffset>99060</wp:posOffset>
            </wp:positionV>
            <wp:extent cx="4259855" cy="22860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02 at 2.08.06 pm.png"/>
                    <pic:cNvPicPr/>
                  </pic:nvPicPr>
                  <pic:blipFill rotWithShape="1">
                    <a:blip r:embed="rId9">
                      <a:extLst>
                        <a:ext uri="{28A0092B-C50C-407E-A947-70E740481C1C}">
                          <a14:useLocalDpi xmlns:a14="http://schemas.microsoft.com/office/drawing/2010/main" val="0"/>
                        </a:ext>
                      </a:extLst>
                    </a:blip>
                    <a:srcRect l="39513" t="29092" r="31916" b="46371"/>
                    <a:stretch/>
                  </pic:blipFill>
                  <pic:spPr bwMode="auto">
                    <a:xfrm>
                      <a:off x="0" y="0"/>
                      <a:ext cx="4259855" cy="2286000"/>
                    </a:xfrm>
                    <a:prstGeom prst="rect">
                      <a:avLst/>
                    </a:prstGeom>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ED2C70" w14:textId="7CC8C90E" w:rsidR="00036197" w:rsidRPr="002A45C5" w:rsidRDefault="00036197" w:rsidP="00036197">
      <w:pPr>
        <w:pStyle w:val="ListParagraph"/>
        <w:ind w:left="2160"/>
        <w:rPr>
          <w:rFonts w:cs="Arial"/>
        </w:rPr>
      </w:pPr>
    </w:p>
    <w:p w14:paraId="03CECC9D" w14:textId="77777777" w:rsidR="00036197" w:rsidRPr="002A45C5" w:rsidRDefault="00036197" w:rsidP="00036197">
      <w:pPr>
        <w:pStyle w:val="ListParagraph"/>
        <w:ind w:left="2160"/>
        <w:rPr>
          <w:rFonts w:cs="Arial"/>
        </w:rPr>
      </w:pPr>
    </w:p>
    <w:p w14:paraId="2F8C4355" w14:textId="77777777" w:rsidR="00036197" w:rsidRPr="002A45C5" w:rsidRDefault="00036197" w:rsidP="00036197">
      <w:pPr>
        <w:pStyle w:val="ListParagraph"/>
        <w:ind w:left="2160"/>
        <w:rPr>
          <w:rFonts w:cs="Arial"/>
        </w:rPr>
      </w:pPr>
    </w:p>
    <w:p w14:paraId="32FFD25F" w14:textId="77B30A15" w:rsidR="00036197" w:rsidRPr="002A45C5" w:rsidRDefault="00036197" w:rsidP="00036197">
      <w:pPr>
        <w:pStyle w:val="ListParagraph"/>
        <w:ind w:left="2160"/>
        <w:rPr>
          <w:rFonts w:cs="Arial"/>
        </w:rPr>
      </w:pPr>
    </w:p>
    <w:p w14:paraId="1B364CB9" w14:textId="77777777" w:rsidR="00036197" w:rsidRPr="002A45C5" w:rsidRDefault="00036197" w:rsidP="00036197">
      <w:pPr>
        <w:pStyle w:val="ListParagraph"/>
        <w:ind w:left="2160"/>
        <w:rPr>
          <w:rFonts w:cs="Arial"/>
        </w:rPr>
      </w:pPr>
    </w:p>
    <w:p w14:paraId="0D2A1041" w14:textId="77777777" w:rsidR="00036197" w:rsidRPr="002A45C5" w:rsidRDefault="00036197" w:rsidP="00036197">
      <w:pPr>
        <w:pStyle w:val="ListParagraph"/>
        <w:ind w:left="2160"/>
        <w:rPr>
          <w:rFonts w:cs="Arial"/>
        </w:rPr>
      </w:pPr>
    </w:p>
    <w:p w14:paraId="21BE4630" w14:textId="1E9ECBAE" w:rsidR="00036197" w:rsidRPr="002A45C5" w:rsidRDefault="00036197" w:rsidP="00036197">
      <w:pPr>
        <w:pStyle w:val="ListParagraph"/>
        <w:ind w:left="2160"/>
        <w:rPr>
          <w:rFonts w:cs="Arial"/>
        </w:rPr>
      </w:pPr>
    </w:p>
    <w:p w14:paraId="1B97583C" w14:textId="77777777" w:rsidR="00036197" w:rsidRPr="002A45C5" w:rsidRDefault="00036197" w:rsidP="00036197">
      <w:pPr>
        <w:pStyle w:val="ListParagraph"/>
        <w:ind w:left="2160"/>
        <w:rPr>
          <w:rFonts w:cs="Arial"/>
        </w:rPr>
      </w:pPr>
    </w:p>
    <w:p w14:paraId="1820C380" w14:textId="77777777" w:rsidR="00036197" w:rsidRPr="002A45C5" w:rsidRDefault="00036197" w:rsidP="00036197">
      <w:pPr>
        <w:pStyle w:val="ListParagraph"/>
        <w:ind w:left="2160"/>
        <w:rPr>
          <w:rFonts w:cs="Arial"/>
        </w:rPr>
      </w:pPr>
    </w:p>
    <w:p w14:paraId="3BF8C6D7" w14:textId="77777777" w:rsidR="00036197" w:rsidRPr="002A45C5" w:rsidRDefault="00036197" w:rsidP="00036197">
      <w:pPr>
        <w:pStyle w:val="ListParagraph"/>
        <w:ind w:left="2160"/>
        <w:rPr>
          <w:rFonts w:cs="Arial"/>
        </w:rPr>
      </w:pPr>
    </w:p>
    <w:p w14:paraId="51F0E891" w14:textId="77777777" w:rsidR="00036197" w:rsidRPr="002A45C5" w:rsidRDefault="00036197" w:rsidP="00036197">
      <w:pPr>
        <w:pStyle w:val="ListParagraph"/>
        <w:ind w:left="2160"/>
        <w:rPr>
          <w:rFonts w:cs="Arial"/>
        </w:rPr>
      </w:pPr>
    </w:p>
    <w:p w14:paraId="2216E0F0" w14:textId="77777777" w:rsidR="00036197" w:rsidRPr="002A45C5" w:rsidRDefault="00036197" w:rsidP="00036197">
      <w:pPr>
        <w:pStyle w:val="ListParagraph"/>
        <w:ind w:left="2160"/>
        <w:rPr>
          <w:rFonts w:cs="Arial"/>
        </w:rPr>
      </w:pPr>
    </w:p>
    <w:p w14:paraId="62C01DFE" w14:textId="77777777" w:rsidR="00036197" w:rsidRPr="002A45C5" w:rsidRDefault="00036197" w:rsidP="00036197">
      <w:pPr>
        <w:pStyle w:val="ListParagraph"/>
        <w:ind w:left="2160"/>
        <w:rPr>
          <w:rFonts w:cs="Arial"/>
        </w:rPr>
      </w:pPr>
    </w:p>
    <w:p w14:paraId="7F4B8C0F" w14:textId="1EDCF444" w:rsidR="00036197" w:rsidRPr="002A45C5" w:rsidRDefault="00660A56" w:rsidP="00036197">
      <w:pPr>
        <w:pStyle w:val="ListParagraph"/>
        <w:ind w:left="2880"/>
        <w:rPr>
          <w:rFonts w:cs="Arial"/>
          <w:i/>
          <w:sz w:val="20"/>
        </w:rPr>
      </w:pPr>
      <w:r w:rsidRPr="002A45C5">
        <w:rPr>
          <w:rFonts w:cs="Arial"/>
          <w:b/>
        </w:rPr>
        <w:t>Figure 4</w:t>
      </w:r>
      <w:r w:rsidR="00036197" w:rsidRPr="002A45C5">
        <w:rPr>
          <w:rFonts w:cs="Arial"/>
          <w:b/>
        </w:rPr>
        <w:t xml:space="preserve"> </w:t>
      </w:r>
      <w:r w:rsidR="00036197" w:rsidRPr="002A45C5">
        <w:rPr>
          <w:rFonts w:cs="Arial"/>
          <w:i/>
        </w:rPr>
        <w:t xml:space="preserve">A diagram of the test film image for the safelight efficiency test </w:t>
      </w:r>
      <w:r w:rsidR="00036197" w:rsidRPr="002A45C5">
        <w:rPr>
          <w:rFonts w:cs="Arial"/>
          <w:i/>
          <w:sz w:val="20"/>
        </w:rPr>
        <w:t xml:space="preserve">(Source: World Health </w:t>
      </w:r>
      <w:r w:rsidR="00044DAB" w:rsidRPr="002A45C5">
        <w:rPr>
          <w:rFonts w:cs="Arial"/>
          <w:i/>
          <w:sz w:val="20"/>
        </w:rPr>
        <w:t>Organization</w:t>
      </w:r>
      <w:r w:rsidR="00036197" w:rsidRPr="002A45C5">
        <w:rPr>
          <w:rFonts w:cs="Arial"/>
          <w:i/>
          <w:sz w:val="20"/>
        </w:rPr>
        <w:t xml:space="preserve"> QA Workbook (1))</w:t>
      </w:r>
    </w:p>
    <w:p w14:paraId="10492625" w14:textId="77777777" w:rsidR="00036197" w:rsidRPr="002A45C5" w:rsidRDefault="00036197" w:rsidP="00036197">
      <w:pPr>
        <w:pStyle w:val="ListParagraph"/>
        <w:ind w:left="2160"/>
        <w:rPr>
          <w:rFonts w:cs="Arial"/>
        </w:rPr>
      </w:pPr>
    </w:p>
    <w:p w14:paraId="6149154F" w14:textId="77777777" w:rsidR="00036197" w:rsidRPr="002A45C5" w:rsidRDefault="00036197" w:rsidP="00036197">
      <w:pPr>
        <w:pStyle w:val="ListParagraph"/>
        <w:ind w:left="2160"/>
        <w:rPr>
          <w:rFonts w:cs="Arial"/>
        </w:rPr>
      </w:pPr>
    </w:p>
    <w:p w14:paraId="6D401943" w14:textId="623F98F3" w:rsidR="004517FC" w:rsidRPr="002A45C5" w:rsidRDefault="00036197" w:rsidP="00590C45">
      <w:pPr>
        <w:pStyle w:val="ListParagraph"/>
        <w:numPr>
          <w:ilvl w:val="3"/>
          <w:numId w:val="3"/>
        </w:numPr>
        <w:ind w:left="3119"/>
        <w:rPr>
          <w:rFonts w:cs="Arial"/>
        </w:rPr>
      </w:pPr>
      <w:r w:rsidRPr="002A45C5">
        <w:rPr>
          <w:rFonts w:cs="Arial"/>
        </w:rPr>
        <w:t>Identify the strip in area B which has a noticeable increase in density compared to its equivalent strip in area C</w:t>
      </w:r>
    </w:p>
    <w:p w14:paraId="3CDB8A21" w14:textId="697EFF63" w:rsidR="00036197" w:rsidRPr="002A45C5" w:rsidRDefault="00036197" w:rsidP="00590C45">
      <w:pPr>
        <w:pStyle w:val="ListParagraph"/>
        <w:numPr>
          <w:ilvl w:val="3"/>
          <w:numId w:val="3"/>
        </w:numPr>
        <w:ind w:left="3119"/>
        <w:rPr>
          <w:rFonts w:cs="Arial"/>
        </w:rPr>
      </w:pPr>
      <w:r w:rsidRPr="002A45C5">
        <w:rPr>
          <w:rFonts w:cs="Arial"/>
        </w:rPr>
        <w:t>Note the safelight exposure time of this strip. This is considered the extreme limit of film handling time</w:t>
      </w:r>
    </w:p>
    <w:p w14:paraId="1C6C2459" w14:textId="23B0699B" w:rsidR="004517FC" w:rsidRPr="002A45C5" w:rsidRDefault="004517FC" w:rsidP="00590C45">
      <w:pPr>
        <w:pStyle w:val="ListParagraph"/>
        <w:numPr>
          <w:ilvl w:val="3"/>
          <w:numId w:val="3"/>
        </w:numPr>
        <w:ind w:left="3119"/>
        <w:rPr>
          <w:rFonts w:cs="Arial"/>
        </w:rPr>
      </w:pPr>
      <w:r w:rsidRPr="002A45C5">
        <w:rPr>
          <w:rFonts w:cs="Arial"/>
        </w:rPr>
        <w:t xml:space="preserve">3 minutes is considered </w:t>
      </w:r>
      <w:r w:rsidR="00F15BC8">
        <w:rPr>
          <w:rFonts w:cs="Arial"/>
        </w:rPr>
        <w:t xml:space="preserve">the </w:t>
      </w:r>
      <w:r w:rsidRPr="002A45C5">
        <w:rPr>
          <w:rFonts w:cs="Arial"/>
        </w:rPr>
        <w:t>limit of acceptable film handling time</w:t>
      </w:r>
    </w:p>
    <w:p w14:paraId="481866CF" w14:textId="40016A66" w:rsidR="00036197" w:rsidRPr="002A45C5" w:rsidRDefault="00036197" w:rsidP="00590C45">
      <w:pPr>
        <w:pStyle w:val="ListParagraph"/>
        <w:numPr>
          <w:ilvl w:val="3"/>
          <w:numId w:val="3"/>
        </w:numPr>
        <w:ind w:left="3119"/>
        <w:rPr>
          <w:rFonts w:cs="Arial"/>
        </w:rPr>
      </w:pPr>
      <w:r w:rsidRPr="002A45C5">
        <w:rPr>
          <w:rFonts w:cs="Arial"/>
        </w:rPr>
        <w:t>If the safe handling time is considered to be too short, consider one or more of the following modifications, then retest after the modification:</w:t>
      </w:r>
    </w:p>
    <w:p w14:paraId="6B2CF7FA" w14:textId="0524E79B" w:rsidR="00036197" w:rsidRPr="002A45C5" w:rsidRDefault="00036197" w:rsidP="00590C45">
      <w:pPr>
        <w:pStyle w:val="ListParagraph"/>
        <w:numPr>
          <w:ilvl w:val="4"/>
          <w:numId w:val="3"/>
        </w:numPr>
        <w:rPr>
          <w:rFonts w:cs="Arial"/>
        </w:rPr>
      </w:pPr>
      <w:r w:rsidRPr="002A45C5">
        <w:rPr>
          <w:rFonts w:cs="Arial"/>
        </w:rPr>
        <w:t>Increase the safelight height above the workbench</w:t>
      </w:r>
    </w:p>
    <w:p w14:paraId="115BADBD" w14:textId="6FB653FF" w:rsidR="00036197" w:rsidRPr="002A45C5" w:rsidRDefault="00036197" w:rsidP="00590C45">
      <w:pPr>
        <w:pStyle w:val="ListParagraph"/>
        <w:numPr>
          <w:ilvl w:val="4"/>
          <w:numId w:val="3"/>
        </w:numPr>
        <w:rPr>
          <w:rFonts w:cs="Arial"/>
        </w:rPr>
      </w:pPr>
      <w:r w:rsidRPr="002A45C5">
        <w:rPr>
          <w:rFonts w:cs="Arial"/>
        </w:rPr>
        <w:t>Reduce the bulb wattage</w:t>
      </w:r>
    </w:p>
    <w:p w14:paraId="73D5E4C5" w14:textId="541A5FC9" w:rsidR="00036197" w:rsidRPr="002A45C5" w:rsidRDefault="00036197" w:rsidP="00590C45">
      <w:pPr>
        <w:pStyle w:val="ListParagraph"/>
        <w:numPr>
          <w:ilvl w:val="4"/>
          <w:numId w:val="3"/>
        </w:numPr>
        <w:rPr>
          <w:rFonts w:cs="Arial"/>
        </w:rPr>
      </w:pPr>
      <w:r w:rsidRPr="002A45C5">
        <w:rPr>
          <w:rFonts w:cs="Arial"/>
        </w:rPr>
        <w:t>Replace the safelight filter</w:t>
      </w:r>
    </w:p>
    <w:p w14:paraId="12D9787D" w14:textId="05CB9B88" w:rsidR="00036197" w:rsidRPr="002A45C5" w:rsidRDefault="00036197" w:rsidP="00590C45">
      <w:pPr>
        <w:pStyle w:val="ListParagraph"/>
        <w:numPr>
          <w:ilvl w:val="4"/>
          <w:numId w:val="3"/>
        </w:numPr>
        <w:rPr>
          <w:rFonts w:cs="Arial"/>
        </w:rPr>
      </w:pPr>
      <w:r w:rsidRPr="002A45C5">
        <w:rPr>
          <w:rFonts w:cs="Arial"/>
        </w:rPr>
        <w:t>Further prevent white light leakage from the safelight</w:t>
      </w:r>
    </w:p>
    <w:p w14:paraId="3BF01E6A" w14:textId="6F1A6DC5" w:rsidR="00036197" w:rsidRPr="002A45C5" w:rsidRDefault="00036197" w:rsidP="00590C45">
      <w:pPr>
        <w:pStyle w:val="ListParagraph"/>
        <w:numPr>
          <w:ilvl w:val="4"/>
          <w:numId w:val="3"/>
        </w:numPr>
        <w:rPr>
          <w:rFonts w:cs="Arial"/>
        </w:rPr>
      </w:pPr>
      <w:r w:rsidRPr="002A45C5">
        <w:rPr>
          <w:rFonts w:cs="Arial"/>
        </w:rPr>
        <w:t>If there is more than one safelight, remove one safelight</w:t>
      </w:r>
    </w:p>
    <w:p w14:paraId="560CD374" w14:textId="01D66A7B" w:rsidR="00D14D83" w:rsidRPr="002A45C5" w:rsidRDefault="00D14D83" w:rsidP="00280585">
      <w:pPr>
        <w:rPr>
          <w:rFonts w:asciiTheme="minorHAnsi" w:hAnsiTheme="minorHAnsi" w:cs="Arial"/>
          <w:color w:val="FF0000"/>
        </w:rPr>
      </w:pPr>
    </w:p>
    <w:p w14:paraId="56E749F7" w14:textId="77777777" w:rsidR="00D14D83" w:rsidRPr="002A45C5" w:rsidRDefault="00D14D83" w:rsidP="00D14D83">
      <w:pPr>
        <w:pStyle w:val="ListParagraph"/>
        <w:ind w:left="2552"/>
        <w:rPr>
          <w:rFonts w:cs="Arial"/>
          <w:b/>
        </w:rPr>
      </w:pPr>
    </w:p>
    <w:p w14:paraId="19440B29" w14:textId="06B9F03A" w:rsidR="00D14D83" w:rsidRPr="002A45C5" w:rsidRDefault="00D14D83" w:rsidP="00590C45">
      <w:pPr>
        <w:pStyle w:val="ListParagraph"/>
        <w:numPr>
          <w:ilvl w:val="2"/>
          <w:numId w:val="6"/>
        </w:numPr>
        <w:ind w:left="2552"/>
        <w:rPr>
          <w:rFonts w:cs="Arial"/>
          <w:b/>
        </w:rPr>
      </w:pPr>
      <w:r w:rsidRPr="002A45C5">
        <w:rPr>
          <w:rFonts w:cs="Arial"/>
          <w:b/>
        </w:rPr>
        <w:t>X-ray equipment and film</w:t>
      </w:r>
    </w:p>
    <w:p w14:paraId="58CFF296" w14:textId="77777777" w:rsidR="00D14D83" w:rsidRPr="002A45C5" w:rsidRDefault="00D14D83" w:rsidP="00F906D5">
      <w:pPr>
        <w:pStyle w:val="ListParagraph"/>
        <w:ind w:left="1840"/>
        <w:rPr>
          <w:rFonts w:cs="Arial"/>
          <w:color w:val="FF0000"/>
        </w:rPr>
      </w:pPr>
    </w:p>
    <w:p w14:paraId="319931D1" w14:textId="69085CB0" w:rsidR="00E560B2" w:rsidRPr="002A45C5" w:rsidRDefault="00F4339D" w:rsidP="00AC1993">
      <w:pPr>
        <w:pStyle w:val="ListParagraph"/>
        <w:ind w:left="2160"/>
        <w:rPr>
          <w:rFonts w:cs="Arial"/>
        </w:rPr>
      </w:pPr>
      <w:r w:rsidRPr="002A45C5">
        <w:rPr>
          <w:rFonts w:cs="Arial"/>
          <w:i/>
        </w:rPr>
        <w:t xml:space="preserve">Image Quality Test - </w:t>
      </w:r>
      <w:r w:rsidR="00E560B2" w:rsidRPr="002A45C5">
        <w:rPr>
          <w:rFonts w:cs="Arial"/>
        </w:rPr>
        <w:t xml:space="preserve">As X-ray units become older, image degradation may occur. </w:t>
      </w:r>
      <w:r w:rsidR="00AC1993" w:rsidRPr="002A45C5">
        <w:rPr>
          <w:rFonts w:cs="Arial"/>
        </w:rPr>
        <w:t xml:space="preserve">The image quality for each X-ray unit within a facility should be regularly </w:t>
      </w:r>
      <w:r w:rsidR="00E560B2" w:rsidRPr="002A45C5">
        <w:rPr>
          <w:rFonts w:cs="Arial"/>
        </w:rPr>
        <w:t>assessed for issues that may be s</w:t>
      </w:r>
      <w:r w:rsidR="00BA3B69">
        <w:rPr>
          <w:rFonts w:cs="Arial"/>
        </w:rPr>
        <w:t>pecific to equipment problems (5</w:t>
      </w:r>
      <w:r w:rsidR="00E560B2" w:rsidRPr="002A45C5">
        <w:rPr>
          <w:rFonts w:cs="Arial"/>
        </w:rPr>
        <w:t xml:space="preserve">). Image quality and any image degradation should be regularly </w:t>
      </w:r>
      <w:r w:rsidR="00E560B2" w:rsidRPr="002A45C5">
        <w:rPr>
          <w:rFonts w:cs="Arial"/>
        </w:rPr>
        <w:lastRenderedPageBreak/>
        <w:t>assessed during the “image cr</w:t>
      </w:r>
      <w:r w:rsidR="00660A56" w:rsidRPr="002A45C5">
        <w:rPr>
          <w:rFonts w:cs="Arial"/>
        </w:rPr>
        <w:t>itique” of images (see section 4</w:t>
      </w:r>
      <w:r w:rsidR="00F15BC8">
        <w:rPr>
          <w:rFonts w:cs="Arial"/>
        </w:rPr>
        <w:t>.1</w:t>
      </w:r>
      <w:r w:rsidR="00E560B2" w:rsidRPr="002A45C5">
        <w:rPr>
          <w:rFonts w:cs="Arial"/>
        </w:rPr>
        <w:t>). However, it is also a good idea to ensure that any issues that may be specific to an X-ray unit can be identified through a specific image quality</w:t>
      </w:r>
      <w:r w:rsidR="00BD4204">
        <w:rPr>
          <w:rFonts w:cs="Arial"/>
        </w:rPr>
        <w:t xml:space="preserve"> test (6</w:t>
      </w:r>
      <w:r w:rsidR="00E560B2" w:rsidRPr="002A45C5">
        <w:rPr>
          <w:rFonts w:cs="Arial"/>
        </w:rPr>
        <w:t xml:space="preserve">). The following procedure </w:t>
      </w:r>
      <w:r w:rsidR="008D0D08" w:rsidRPr="002A45C5">
        <w:rPr>
          <w:rFonts w:cs="Arial"/>
        </w:rPr>
        <w:t xml:space="preserve">and associated </w:t>
      </w:r>
      <w:r w:rsidR="004C5E3D">
        <w:rPr>
          <w:rFonts w:cs="Arial"/>
        </w:rPr>
        <w:t>record sheet (see appendix 12</w:t>
      </w:r>
      <w:r w:rsidR="005B1608" w:rsidRPr="002A45C5">
        <w:rPr>
          <w:rFonts w:cs="Arial"/>
        </w:rPr>
        <w:t xml:space="preserve">) </w:t>
      </w:r>
      <w:r w:rsidR="00E560B2" w:rsidRPr="002A45C5">
        <w:rPr>
          <w:rFonts w:cs="Arial"/>
        </w:rPr>
        <w:t>is based on that from the Royal Australian and New Zealand College of Radiologists’ Gener</w:t>
      </w:r>
      <w:r w:rsidR="00BD4204">
        <w:rPr>
          <w:rFonts w:cs="Arial"/>
        </w:rPr>
        <w:t>al X-ray QA and QC Guidelines (6</w:t>
      </w:r>
      <w:r w:rsidR="00E560B2" w:rsidRPr="002A45C5">
        <w:rPr>
          <w:rFonts w:cs="Arial"/>
        </w:rPr>
        <w:t>)</w:t>
      </w:r>
      <w:r w:rsidR="00083039" w:rsidRPr="002A45C5">
        <w:rPr>
          <w:rFonts w:cs="Arial"/>
        </w:rPr>
        <w:t>. Ideally, it should be carried out by the on-site radiologist, or one of the researchers in conjunction with the person acquiring the images</w:t>
      </w:r>
      <w:r w:rsidR="00E560B2" w:rsidRPr="002A45C5">
        <w:rPr>
          <w:rFonts w:cs="Arial"/>
        </w:rPr>
        <w:t>:</w:t>
      </w:r>
    </w:p>
    <w:p w14:paraId="3CF222D8" w14:textId="77777777" w:rsidR="00083039" w:rsidRPr="002A45C5" w:rsidRDefault="00E560B2" w:rsidP="00590C45">
      <w:pPr>
        <w:pStyle w:val="ListParagraph"/>
        <w:numPr>
          <w:ilvl w:val="3"/>
          <w:numId w:val="34"/>
        </w:numPr>
        <w:ind w:left="3119"/>
        <w:rPr>
          <w:rFonts w:cs="Arial"/>
        </w:rPr>
      </w:pPr>
      <w:r w:rsidRPr="002A45C5">
        <w:rPr>
          <w:rFonts w:cs="Arial"/>
        </w:rPr>
        <w:t xml:space="preserve">Select 5 chest X-ray images per </w:t>
      </w:r>
      <w:r w:rsidR="00083039" w:rsidRPr="002A45C5">
        <w:rPr>
          <w:rFonts w:cs="Arial"/>
        </w:rPr>
        <w:t>X-ray unit</w:t>
      </w:r>
    </w:p>
    <w:p w14:paraId="2BEA33ED" w14:textId="0AE543B3" w:rsidR="00083039" w:rsidRPr="002A45C5" w:rsidRDefault="00083039" w:rsidP="00590C45">
      <w:pPr>
        <w:pStyle w:val="ListParagraph"/>
        <w:numPr>
          <w:ilvl w:val="3"/>
          <w:numId w:val="34"/>
        </w:numPr>
        <w:ind w:left="3119"/>
        <w:rPr>
          <w:rFonts w:cs="Arial"/>
        </w:rPr>
      </w:pPr>
      <w:r w:rsidRPr="002A45C5">
        <w:rPr>
          <w:rFonts w:cs="Arial"/>
        </w:rPr>
        <w:t>Perform image quality assessment for each film (</w:t>
      </w:r>
      <w:r w:rsidR="004C5E3D">
        <w:rPr>
          <w:rFonts w:cs="Arial"/>
        </w:rPr>
        <w:t>appendix 12</w:t>
      </w:r>
      <w:r w:rsidRPr="002A45C5">
        <w:rPr>
          <w:rFonts w:cs="Arial"/>
        </w:rPr>
        <w:t>)</w:t>
      </w:r>
    </w:p>
    <w:p w14:paraId="49871E2A" w14:textId="77777777" w:rsidR="00083039" w:rsidRPr="002A45C5" w:rsidRDefault="00083039" w:rsidP="00590C45">
      <w:pPr>
        <w:pStyle w:val="ListParagraph"/>
        <w:numPr>
          <w:ilvl w:val="3"/>
          <w:numId w:val="34"/>
        </w:numPr>
        <w:ind w:left="3119"/>
        <w:rPr>
          <w:rFonts w:cs="Arial"/>
        </w:rPr>
      </w:pPr>
      <w:r w:rsidRPr="002A45C5">
        <w:rPr>
          <w:rFonts w:cs="Arial"/>
        </w:rPr>
        <w:t>Record the date, X-ray equipment ID, person(s) carrying out the image quality assessment</w:t>
      </w:r>
    </w:p>
    <w:p w14:paraId="19BF9CBE" w14:textId="0B2C3862" w:rsidR="00AC1993" w:rsidRPr="002A45C5" w:rsidRDefault="00083039" w:rsidP="00590C45">
      <w:pPr>
        <w:pStyle w:val="ListParagraph"/>
        <w:numPr>
          <w:ilvl w:val="3"/>
          <w:numId w:val="34"/>
        </w:numPr>
        <w:ind w:left="3119"/>
        <w:rPr>
          <w:rFonts w:cs="Arial"/>
        </w:rPr>
      </w:pPr>
      <w:r w:rsidRPr="002A45C5">
        <w:rPr>
          <w:rFonts w:cs="Arial"/>
        </w:rPr>
        <w:t>Any reasons for images being deemed no</w:t>
      </w:r>
      <w:r w:rsidR="00FB3B12">
        <w:rPr>
          <w:rFonts w:cs="Arial"/>
        </w:rPr>
        <w:t>t</w:t>
      </w:r>
      <w:r w:rsidRPr="002A45C5">
        <w:rPr>
          <w:rFonts w:cs="Arial"/>
        </w:rPr>
        <w:t xml:space="preserve"> clinically acceptable should be investigated in conjunction with a service engineer</w:t>
      </w:r>
      <w:r w:rsidR="00E560B2" w:rsidRPr="002A45C5">
        <w:rPr>
          <w:rFonts w:cs="Arial"/>
        </w:rPr>
        <w:br/>
      </w:r>
    </w:p>
    <w:p w14:paraId="66ECF75F" w14:textId="235C8DDC" w:rsidR="00AC1993" w:rsidRPr="002A45C5" w:rsidRDefault="00F4339D" w:rsidP="00F906D5">
      <w:pPr>
        <w:pStyle w:val="ListParagraph"/>
        <w:ind w:left="1840"/>
        <w:rPr>
          <w:rFonts w:cs="Arial"/>
          <w:color w:val="000000" w:themeColor="text1"/>
        </w:rPr>
      </w:pPr>
      <w:r w:rsidRPr="002A45C5">
        <w:rPr>
          <w:rFonts w:cs="Arial"/>
          <w:i/>
          <w:color w:val="000000" w:themeColor="text1"/>
        </w:rPr>
        <w:t xml:space="preserve">Film-screen contact test – </w:t>
      </w:r>
      <w:r w:rsidRPr="002A45C5">
        <w:rPr>
          <w:rFonts w:cs="Arial"/>
          <w:color w:val="000000" w:themeColor="text1"/>
        </w:rPr>
        <w:t xml:space="preserve">Radiographic detail can be diminished if there is insufficient contact between the film and the screen within a cassette. The amount of film-screen contact for each cassette should </w:t>
      </w:r>
      <w:r w:rsidR="00BD4204">
        <w:rPr>
          <w:rFonts w:cs="Arial"/>
          <w:color w:val="000000" w:themeColor="text1"/>
        </w:rPr>
        <w:t>therefore be regularly tested (5</w:t>
      </w:r>
      <w:r w:rsidRPr="002A45C5">
        <w:rPr>
          <w:rFonts w:cs="Arial"/>
          <w:color w:val="000000" w:themeColor="text1"/>
        </w:rPr>
        <w:t xml:space="preserve">). </w:t>
      </w:r>
      <w:r w:rsidR="00695832" w:rsidRPr="002A45C5">
        <w:rPr>
          <w:rFonts w:cs="Arial"/>
          <w:color w:val="000000" w:themeColor="text1"/>
        </w:rPr>
        <w:t>The film-screen contact test requires a sheet of wire mesh that has a distribution of 8-wires per inch, which is generally encased in</w:t>
      </w:r>
      <w:r w:rsidR="00BD4204">
        <w:rPr>
          <w:rFonts w:cs="Arial"/>
          <w:color w:val="000000" w:themeColor="text1"/>
        </w:rPr>
        <w:t xml:space="preserve"> acrylic for ease of handling (10</w:t>
      </w:r>
      <w:r w:rsidR="00695832" w:rsidRPr="002A45C5">
        <w:rPr>
          <w:rFonts w:cs="Arial"/>
          <w:color w:val="000000" w:themeColor="text1"/>
        </w:rPr>
        <w:t xml:space="preserve">). </w:t>
      </w:r>
      <w:r w:rsidR="005817D8" w:rsidRPr="002A45C5">
        <w:rPr>
          <w:rFonts w:cs="Arial"/>
          <w:color w:val="000000" w:themeColor="text1"/>
        </w:rPr>
        <w:t>Alternatively, some paperclips may</w:t>
      </w:r>
      <w:r w:rsidR="00F15BC8">
        <w:rPr>
          <w:rFonts w:cs="Arial"/>
          <w:color w:val="000000" w:themeColor="text1"/>
        </w:rPr>
        <w:t xml:space="preserve"> </w:t>
      </w:r>
      <w:r w:rsidR="005817D8" w:rsidRPr="002A45C5">
        <w:rPr>
          <w:rFonts w:cs="Arial"/>
          <w:color w:val="000000" w:themeColor="text1"/>
        </w:rPr>
        <w:t xml:space="preserve">be used which are placed in an even distribution over the cassette. </w:t>
      </w:r>
      <w:r w:rsidR="00695832" w:rsidRPr="002A45C5">
        <w:rPr>
          <w:rFonts w:cs="Arial"/>
          <w:color w:val="000000" w:themeColor="text1"/>
        </w:rPr>
        <w:t>The following procedure for the film-screen contact test is based upon that by the Minnesota Department</w:t>
      </w:r>
      <w:r w:rsidR="00BD4204">
        <w:rPr>
          <w:rFonts w:cs="Arial"/>
          <w:color w:val="000000" w:themeColor="text1"/>
        </w:rPr>
        <w:t xml:space="preserve"> of Health (10</w:t>
      </w:r>
      <w:r w:rsidR="00695832" w:rsidRPr="002A45C5">
        <w:rPr>
          <w:rFonts w:cs="Arial"/>
          <w:color w:val="000000" w:themeColor="text1"/>
        </w:rPr>
        <w:t>):</w:t>
      </w:r>
    </w:p>
    <w:p w14:paraId="285D585A" w14:textId="5538B41C" w:rsidR="00695832" w:rsidRPr="002A45C5" w:rsidRDefault="00695832" w:rsidP="00590C45">
      <w:pPr>
        <w:pStyle w:val="ListParagraph"/>
        <w:numPr>
          <w:ilvl w:val="0"/>
          <w:numId w:val="35"/>
        </w:numPr>
        <w:rPr>
          <w:rFonts w:cs="Arial"/>
          <w:color w:val="000000" w:themeColor="text1"/>
        </w:rPr>
      </w:pPr>
      <w:r w:rsidRPr="002A45C5">
        <w:rPr>
          <w:rFonts w:cs="Arial"/>
          <w:color w:val="000000" w:themeColor="text1"/>
        </w:rPr>
        <w:t>Load a film into the cassette and wait for 15-minutes to allow for any trapped air to dissipate</w:t>
      </w:r>
    </w:p>
    <w:p w14:paraId="7B6278ED" w14:textId="45D381DA" w:rsidR="00695832" w:rsidRPr="002A45C5" w:rsidRDefault="00695832" w:rsidP="00590C45">
      <w:pPr>
        <w:pStyle w:val="ListParagraph"/>
        <w:numPr>
          <w:ilvl w:val="0"/>
          <w:numId w:val="35"/>
        </w:numPr>
        <w:rPr>
          <w:rFonts w:cs="Arial"/>
          <w:color w:val="000000" w:themeColor="text1"/>
        </w:rPr>
      </w:pPr>
      <w:r w:rsidRPr="002A45C5">
        <w:rPr>
          <w:rFonts w:cs="Arial"/>
          <w:color w:val="000000" w:themeColor="text1"/>
        </w:rPr>
        <w:t xml:space="preserve">Place the cassette on the X-ray table and place the wire mesh </w:t>
      </w:r>
      <w:r w:rsidR="005817D8" w:rsidRPr="002A45C5">
        <w:rPr>
          <w:rFonts w:cs="Arial"/>
          <w:color w:val="000000" w:themeColor="text1"/>
        </w:rPr>
        <w:t xml:space="preserve">(or paperclips) </w:t>
      </w:r>
      <w:r w:rsidRPr="002A45C5">
        <w:rPr>
          <w:rFonts w:cs="Arial"/>
          <w:color w:val="000000" w:themeColor="text1"/>
        </w:rPr>
        <w:t>on top of the cassette</w:t>
      </w:r>
    </w:p>
    <w:p w14:paraId="0BC60560" w14:textId="0647924B" w:rsidR="00695832" w:rsidRPr="002A45C5" w:rsidRDefault="00695832" w:rsidP="00590C45">
      <w:pPr>
        <w:pStyle w:val="ListParagraph"/>
        <w:numPr>
          <w:ilvl w:val="0"/>
          <w:numId w:val="35"/>
        </w:numPr>
        <w:rPr>
          <w:rFonts w:cs="Arial"/>
          <w:color w:val="000000" w:themeColor="text1"/>
        </w:rPr>
      </w:pPr>
      <w:r w:rsidRPr="002A45C5">
        <w:rPr>
          <w:rFonts w:cs="Arial"/>
          <w:color w:val="000000" w:themeColor="text1"/>
        </w:rPr>
        <w:t>Set a SID of 100cm, centre the X-ray beam to the centre of the cassette and collimate to the edges of the cassette</w:t>
      </w:r>
    </w:p>
    <w:p w14:paraId="23A403D9" w14:textId="77777777" w:rsidR="00B1252B" w:rsidRPr="002A45C5" w:rsidRDefault="00A55FCC" w:rsidP="00590C45">
      <w:pPr>
        <w:pStyle w:val="ListParagraph"/>
        <w:numPr>
          <w:ilvl w:val="0"/>
          <w:numId w:val="35"/>
        </w:numPr>
        <w:rPr>
          <w:rFonts w:cs="Arial"/>
          <w:color w:val="000000" w:themeColor="text1"/>
        </w:rPr>
      </w:pPr>
      <w:r w:rsidRPr="002A45C5">
        <w:rPr>
          <w:rFonts w:cs="Arial"/>
          <w:color w:val="000000" w:themeColor="text1"/>
        </w:rPr>
        <w:t xml:space="preserve">Expose using 65kV and 5mAs. This should be sufficient to give a density reading of about 2.0 using the densitometer. If the density reading is </w:t>
      </w:r>
      <w:r w:rsidR="00B1252B" w:rsidRPr="002A45C5">
        <w:rPr>
          <w:rFonts w:cs="Arial"/>
          <w:color w:val="000000" w:themeColor="text1"/>
        </w:rPr>
        <w:t>significantly higher or lower, adjust the exposure factors accordingly</w:t>
      </w:r>
    </w:p>
    <w:p w14:paraId="703D089E" w14:textId="544B4363" w:rsidR="005B7D78" w:rsidRPr="002A45C5" w:rsidRDefault="00B1252B" w:rsidP="00590C45">
      <w:pPr>
        <w:pStyle w:val="ListParagraph"/>
        <w:numPr>
          <w:ilvl w:val="0"/>
          <w:numId w:val="35"/>
        </w:numPr>
        <w:rPr>
          <w:rFonts w:cs="Arial"/>
          <w:color w:val="000000" w:themeColor="text1"/>
        </w:rPr>
      </w:pPr>
      <w:r w:rsidRPr="002A45C5">
        <w:rPr>
          <w:rFonts w:cs="Arial"/>
          <w:color w:val="000000" w:themeColor="text1"/>
        </w:rPr>
        <w:t>Label and process the film</w:t>
      </w:r>
    </w:p>
    <w:p w14:paraId="1CF05487" w14:textId="0F139C10" w:rsidR="00B1252B" w:rsidRPr="002A45C5" w:rsidRDefault="00B1252B" w:rsidP="00590C45">
      <w:pPr>
        <w:pStyle w:val="ListParagraph"/>
        <w:numPr>
          <w:ilvl w:val="0"/>
          <w:numId w:val="35"/>
        </w:numPr>
        <w:rPr>
          <w:rFonts w:cs="Arial"/>
          <w:color w:val="000000" w:themeColor="text1"/>
        </w:rPr>
      </w:pPr>
      <w:r w:rsidRPr="002A45C5">
        <w:rPr>
          <w:rFonts w:cs="Arial"/>
          <w:color w:val="000000" w:themeColor="text1"/>
        </w:rPr>
        <w:t xml:space="preserve">View each film on a view box in a dimly lit room from a </w:t>
      </w:r>
      <w:r w:rsidR="00F15BC8">
        <w:rPr>
          <w:rFonts w:cs="Arial"/>
          <w:color w:val="000000" w:themeColor="text1"/>
        </w:rPr>
        <w:t>distance of approximately 1.8 metres</w:t>
      </w:r>
    </w:p>
    <w:p w14:paraId="2CD921B6" w14:textId="23339A12" w:rsidR="00B1252B" w:rsidRPr="002A45C5" w:rsidRDefault="00B1252B" w:rsidP="00590C45">
      <w:pPr>
        <w:pStyle w:val="ListParagraph"/>
        <w:numPr>
          <w:ilvl w:val="0"/>
          <w:numId w:val="35"/>
        </w:numPr>
        <w:rPr>
          <w:rFonts w:cs="Arial"/>
          <w:color w:val="000000" w:themeColor="text1"/>
        </w:rPr>
      </w:pPr>
      <w:r w:rsidRPr="002A45C5">
        <w:rPr>
          <w:rFonts w:cs="Arial"/>
          <w:color w:val="000000" w:themeColor="text1"/>
        </w:rPr>
        <w:t xml:space="preserve">Look for areas that are obviously darker and/or </w:t>
      </w:r>
      <w:r w:rsidR="00017458" w:rsidRPr="002A45C5">
        <w:rPr>
          <w:rFonts w:cs="Arial"/>
          <w:color w:val="000000" w:themeColor="text1"/>
        </w:rPr>
        <w:t>blurrier</w:t>
      </w:r>
      <w:r w:rsidRPr="002A45C5">
        <w:rPr>
          <w:rFonts w:cs="Arial"/>
          <w:color w:val="000000" w:themeColor="text1"/>
        </w:rPr>
        <w:t xml:space="preserve">. These areas indicate poor film-screen contact. There will always be small areas of blurriness on the film, which may </w:t>
      </w:r>
      <w:r w:rsidR="00230D4C" w:rsidRPr="002A45C5">
        <w:rPr>
          <w:rFonts w:cs="Arial"/>
          <w:color w:val="000000" w:themeColor="text1"/>
        </w:rPr>
        <w:t xml:space="preserve">not necessarily indicate poor contact. Areas of poor contact need to be evaluated based on their land size. </w:t>
      </w:r>
    </w:p>
    <w:p w14:paraId="59EDCE29" w14:textId="24DD1BF3" w:rsidR="00230D4C" w:rsidRPr="002A45C5" w:rsidRDefault="00230D4C" w:rsidP="00590C45">
      <w:pPr>
        <w:pStyle w:val="ListParagraph"/>
        <w:numPr>
          <w:ilvl w:val="0"/>
          <w:numId w:val="35"/>
        </w:numPr>
        <w:rPr>
          <w:rFonts w:cs="Arial"/>
          <w:color w:val="000000" w:themeColor="text1"/>
        </w:rPr>
      </w:pPr>
      <w:r w:rsidRPr="002A45C5">
        <w:rPr>
          <w:rFonts w:cs="Arial"/>
          <w:color w:val="000000" w:themeColor="text1"/>
        </w:rPr>
        <w:t>If the area of poor contact could obscure important information on the X-ray, remove the cassette from service</w:t>
      </w:r>
    </w:p>
    <w:p w14:paraId="1E2F72B2" w14:textId="6F7A3C4B" w:rsidR="005B2C83" w:rsidRPr="002A45C5" w:rsidRDefault="005B7D78" w:rsidP="00590C45">
      <w:pPr>
        <w:pStyle w:val="ListParagraph"/>
        <w:numPr>
          <w:ilvl w:val="0"/>
          <w:numId w:val="35"/>
        </w:numPr>
        <w:rPr>
          <w:rFonts w:cs="Arial"/>
          <w:color w:val="000000" w:themeColor="text1"/>
        </w:rPr>
      </w:pPr>
      <w:r w:rsidRPr="002A45C5">
        <w:rPr>
          <w:rFonts w:cs="Arial"/>
          <w:color w:val="000000" w:themeColor="text1"/>
        </w:rPr>
        <w:t>Record the date</w:t>
      </w:r>
      <w:r w:rsidR="00B1252B" w:rsidRPr="002A45C5">
        <w:rPr>
          <w:rFonts w:cs="Arial"/>
          <w:color w:val="000000" w:themeColor="text1"/>
        </w:rPr>
        <w:t>, exposure information</w:t>
      </w:r>
      <w:r w:rsidRPr="002A45C5">
        <w:rPr>
          <w:rFonts w:cs="Arial"/>
          <w:color w:val="000000" w:themeColor="text1"/>
        </w:rPr>
        <w:t xml:space="preserve"> and cassette identification  </w:t>
      </w:r>
    </w:p>
    <w:p w14:paraId="2274B9BF" w14:textId="77777777" w:rsidR="009D510E" w:rsidRPr="002A45C5" w:rsidRDefault="009D510E" w:rsidP="00F906D5">
      <w:pPr>
        <w:pStyle w:val="ListParagraph"/>
        <w:ind w:left="1840"/>
        <w:rPr>
          <w:rFonts w:cs="Arial"/>
          <w:b/>
        </w:rPr>
      </w:pPr>
    </w:p>
    <w:p w14:paraId="0FAC0D8C" w14:textId="7FFB1BD4" w:rsidR="00F2781E" w:rsidRPr="002A45C5" w:rsidRDefault="00F2781E" w:rsidP="00590C45">
      <w:pPr>
        <w:pStyle w:val="ListParagraph"/>
        <w:numPr>
          <w:ilvl w:val="1"/>
          <w:numId w:val="6"/>
        </w:numPr>
        <w:rPr>
          <w:rFonts w:cs="Arial"/>
          <w:b/>
        </w:rPr>
      </w:pPr>
      <w:r w:rsidRPr="002A45C5">
        <w:rPr>
          <w:rFonts w:cs="Arial"/>
          <w:b/>
        </w:rPr>
        <w:t>Yearly tasks</w:t>
      </w:r>
    </w:p>
    <w:p w14:paraId="3E910095" w14:textId="77777777" w:rsidR="009D510E" w:rsidRPr="002A45C5" w:rsidRDefault="009D510E" w:rsidP="009D510E">
      <w:pPr>
        <w:pStyle w:val="ListParagraph"/>
        <w:ind w:left="1840"/>
        <w:rPr>
          <w:rFonts w:cs="Arial"/>
          <w:b/>
        </w:rPr>
      </w:pPr>
    </w:p>
    <w:p w14:paraId="483E413B" w14:textId="5678F7FB" w:rsidR="00F05360" w:rsidRPr="002A45C5" w:rsidRDefault="00F05360" w:rsidP="00590C45">
      <w:pPr>
        <w:pStyle w:val="ListParagraph"/>
        <w:numPr>
          <w:ilvl w:val="2"/>
          <w:numId w:val="6"/>
        </w:numPr>
        <w:rPr>
          <w:rFonts w:cs="Arial"/>
          <w:b/>
        </w:rPr>
      </w:pPr>
      <w:r w:rsidRPr="002A45C5">
        <w:rPr>
          <w:rFonts w:cs="Arial"/>
          <w:b/>
        </w:rPr>
        <w:t>X-ray equipment and film</w:t>
      </w:r>
    </w:p>
    <w:p w14:paraId="45CBFF6D" w14:textId="12703FB8" w:rsidR="00F05360" w:rsidRPr="002A45C5" w:rsidRDefault="00FA150D" w:rsidP="00F05360">
      <w:pPr>
        <w:ind w:left="2520"/>
        <w:rPr>
          <w:rFonts w:asciiTheme="minorHAnsi" w:hAnsiTheme="minorHAnsi" w:cs="Arial"/>
        </w:rPr>
      </w:pPr>
      <w:r w:rsidRPr="002A45C5">
        <w:rPr>
          <w:rFonts w:asciiTheme="minorHAnsi" w:hAnsiTheme="minorHAnsi" w:cs="Arial"/>
          <w:i/>
        </w:rPr>
        <w:lastRenderedPageBreak/>
        <w:t xml:space="preserve">Routine servicing and medical physics checks - </w:t>
      </w:r>
      <w:r w:rsidR="00E31E9B" w:rsidRPr="002A45C5">
        <w:rPr>
          <w:rFonts w:asciiTheme="minorHAnsi" w:hAnsiTheme="minorHAnsi" w:cs="Arial"/>
        </w:rPr>
        <w:t xml:space="preserve">With respect to the equipment used, </w:t>
      </w:r>
      <w:r w:rsidR="002A26FB">
        <w:rPr>
          <w:rFonts w:asciiTheme="minorHAnsi" w:hAnsiTheme="minorHAnsi" w:cs="Arial"/>
        </w:rPr>
        <w:t>many of the yearly QC tasks should</w:t>
      </w:r>
      <w:r w:rsidR="00E31E9B" w:rsidRPr="002A45C5">
        <w:rPr>
          <w:rFonts w:asciiTheme="minorHAnsi" w:hAnsiTheme="minorHAnsi" w:cs="Arial"/>
        </w:rPr>
        <w:t xml:space="preserve"> be carried out by service engineers as part of </w:t>
      </w:r>
      <w:r w:rsidR="00F05360" w:rsidRPr="002A45C5">
        <w:rPr>
          <w:rFonts w:asciiTheme="minorHAnsi" w:hAnsiTheme="minorHAnsi" w:cs="Arial"/>
        </w:rPr>
        <w:t>the routine servicing contracts, or by specialist medical physicists</w:t>
      </w:r>
      <w:r w:rsidR="00BD4204">
        <w:rPr>
          <w:rFonts w:asciiTheme="minorHAnsi" w:hAnsiTheme="minorHAnsi" w:cs="Arial"/>
        </w:rPr>
        <w:t xml:space="preserve"> (5</w:t>
      </w:r>
      <w:r w:rsidR="00E43D8B" w:rsidRPr="002A45C5">
        <w:rPr>
          <w:rFonts w:asciiTheme="minorHAnsi" w:hAnsiTheme="minorHAnsi" w:cs="Arial"/>
        </w:rPr>
        <w:t>)</w:t>
      </w:r>
      <w:r w:rsidR="00F05360" w:rsidRPr="002A45C5">
        <w:rPr>
          <w:rFonts w:asciiTheme="minorHAnsi" w:hAnsiTheme="minorHAnsi" w:cs="Arial"/>
        </w:rPr>
        <w:t>. These tasks include, but are not limited to:</w:t>
      </w:r>
    </w:p>
    <w:p w14:paraId="7C8A90AE" w14:textId="4FE4FC61" w:rsidR="00FA150D" w:rsidRPr="002A45C5" w:rsidRDefault="00FA150D" w:rsidP="00590C45">
      <w:pPr>
        <w:pStyle w:val="ListParagraph"/>
        <w:numPr>
          <w:ilvl w:val="0"/>
          <w:numId w:val="36"/>
        </w:numPr>
        <w:rPr>
          <w:rFonts w:cs="Arial"/>
        </w:rPr>
      </w:pPr>
      <w:r w:rsidRPr="002A45C5">
        <w:rPr>
          <w:rFonts w:cs="Arial"/>
        </w:rPr>
        <w:t>Total filtrat</w:t>
      </w:r>
      <w:r w:rsidR="00BD4204">
        <w:rPr>
          <w:rFonts w:cs="Arial"/>
        </w:rPr>
        <w:t>ion of the primary X-ray beam (5</w:t>
      </w:r>
      <w:r w:rsidRPr="002A45C5">
        <w:rPr>
          <w:rFonts w:cs="Arial"/>
        </w:rPr>
        <w:t>)</w:t>
      </w:r>
    </w:p>
    <w:p w14:paraId="6ADD576C" w14:textId="51A762A5" w:rsidR="00FA150D" w:rsidRPr="002A45C5" w:rsidRDefault="00FA150D" w:rsidP="00590C45">
      <w:pPr>
        <w:pStyle w:val="ListParagraph"/>
        <w:numPr>
          <w:ilvl w:val="0"/>
          <w:numId w:val="36"/>
        </w:numPr>
        <w:rPr>
          <w:rFonts w:cs="Arial"/>
        </w:rPr>
      </w:pPr>
      <w:r w:rsidRPr="002A45C5">
        <w:rPr>
          <w:rFonts w:cs="Arial"/>
        </w:rPr>
        <w:t>Tube leakage performance (this can also be conducted whene</w:t>
      </w:r>
      <w:r w:rsidR="00BD4204">
        <w:rPr>
          <w:rFonts w:cs="Arial"/>
        </w:rPr>
        <w:t>ver X-ray tubes are replaced) (5</w:t>
      </w:r>
      <w:r w:rsidRPr="002A45C5">
        <w:rPr>
          <w:rFonts w:cs="Arial"/>
        </w:rPr>
        <w:t>)</w:t>
      </w:r>
    </w:p>
    <w:p w14:paraId="486FBFF2" w14:textId="58EAA904" w:rsidR="00FA150D" w:rsidRPr="002A45C5" w:rsidRDefault="00FA150D" w:rsidP="00590C45">
      <w:pPr>
        <w:pStyle w:val="ListParagraph"/>
        <w:numPr>
          <w:ilvl w:val="0"/>
          <w:numId w:val="36"/>
        </w:numPr>
        <w:rPr>
          <w:rFonts w:cs="Arial"/>
        </w:rPr>
      </w:pPr>
      <w:r w:rsidRPr="002A45C5">
        <w:rPr>
          <w:rFonts w:cs="Arial"/>
        </w:rPr>
        <w:t>Source-</w:t>
      </w:r>
      <w:r w:rsidR="00BD4204">
        <w:rPr>
          <w:rFonts w:cs="Arial"/>
        </w:rPr>
        <w:t>to-image distance calibration (5</w:t>
      </w:r>
      <w:r w:rsidRPr="002A45C5">
        <w:rPr>
          <w:rFonts w:cs="Arial"/>
        </w:rPr>
        <w:t>)</w:t>
      </w:r>
    </w:p>
    <w:p w14:paraId="6B7B842D" w14:textId="182C9796" w:rsidR="00FA150D" w:rsidRPr="002A45C5" w:rsidRDefault="00FA150D" w:rsidP="00590C45">
      <w:pPr>
        <w:pStyle w:val="ListParagraph"/>
        <w:numPr>
          <w:ilvl w:val="0"/>
          <w:numId w:val="36"/>
        </w:numPr>
        <w:rPr>
          <w:rFonts w:cs="Arial"/>
        </w:rPr>
      </w:pPr>
      <w:r w:rsidRPr="002A45C5">
        <w:rPr>
          <w:rFonts w:cs="Arial"/>
        </w:rPr>
        <w:t>X-ray generator and tube kVp output and linearity measurement (this can also be conducted whenever parts are replaced) (</w:t>
      </w:r>
      <w:r w:rsidR="00497B7E" w:rsidRPr="002A45C5">
        <w:rPr>
          <w:rFonts w:cs="Arial"/>
        </w:rPr>
        <w:t xml:space="preserve">1, </w:t>
      </w:r>
      <w:r w:rsidR="00BD4204">
        <w:rPr>
          <w:rFonts w:cs="Arial"/>
        </w:rPr>
        <w:t>5</w:t>
      </w:r>
      <w:r w:rsidRPr="002A45C5">
        <w:rPr>
          <w:rFonts w:cs="Arial"/>
        </w:rPr>
        <w:t>)</w:t>
      </w:r>
    </w:p>
    <w:p w14:paraId="20F4F0EC" w14:textId="1CAD0307" w:rsidR="00E022E9" w:rsidRPr="002A45C5" w:rsidRDefault="00497B7E" w:rsidP="00590C45">
      <w:pPr>
        <w:pStyle w:val="ListParagraph"/>
        <w:numPr>
          <w:ilvl w:val="0"/>
          <w:numId w:val="36"/>
        </w:numPr>
        <w:rPr>
          <w:rFonts w:cs="Arial"/>
        </w:rPr>
      </w:pPr>
      <w:r w:rsidRPr="002A45C5">
        <w:rPr>
          <w:rFonts w:cs="Arial"/>
        </w:rPr>
        <w:t>Radiation o</w:t>
      </w:r>
      <w:r w:rsidR="00E022E9" w:rsidRPr="002A45C5">
        <w:rPr>
          <w:rFonts w:cs="Arial"/>
        </w:rPr>
        <w:t xml:space="preserve">utput reproducibility </w:t>
      </w:r>
      <w:r w:rsidRPr="002A45C5">
        <w:rPr>
          <w:rFonts w:cs="Arial"/>
        </w:rPr>
        <w:t>(1)</w:t>
      </w:r>
    </w:p>
    <w:p w14:paraId="77A5D4F3" w14:textId="72DBAB3C" w:rsidR="00497B7E" w:rsidRPr="002A45C5" w:rsidRDefault="00E022E9" w:rsidP="00590C45">
      <w:pPr>
        <w:pStyle w:val="ListParagraph"/>
        <w:numPr>
          <w:ilvl w:val="0"/>
          <w:numId w:val="36"/>
        </w:numPr>
        <w:rPr>
          <w:rFonts w:cs="Arial"/>
        </w:rPr>
      </w:pPr>
      <w:r w:rsidRPr="002A45C5">
        <w:rPr>
          <w:rFonts w:cs="Arial"/>
        </w:rPr>
        <w:t>Con</w:t>
      </w:r>
      <w:r w:rsidR="00497B7E" w:rsidRPr="002A45C5">
        <w:rPr>
          <w:rFonts w:cs="Arial"/>
        </w:rPr>
        <w:t>stancy of radiation output (1)</w:t>
      </w:r>
    </w:p>
    <w:p w14:paraId="0A6A0966" w14:textId="4EFF0220" w:rsidR="002C20EB" w:rsidRPr="002A45C5" w:rsidRDefault="002C20EB" w:rsidP="00590C45">
      <w:pPr>
        <w:pStyle w:val="ListParagraph"/>
        <w:numPr>
          <w:ilvl w:val="0"/>
          <w:numId w:val="36"/>
        </w:numPr>
        <w:rPr>
          <w:rFonts w:cs="Arial"/>
        </w:rPr>
      </w:pPr>
      <w:r w:rsidRPr="002A45C5">
        <w:rPr>
          <w:rFonts w:cs="Arial"/>
        </w:rPr>
        <w:t xml:space="preserve">DR detector calibration, flat field test and dark noise test. The frequency of the detector tests </w:t>
      </w:r>
      <w:r w:rsidR="00C8739D">
        <w:rPr>
          <w:rFonts w:cs="Arial"/>
        </w:rPr>
        <w:t xml:space="preserve">varies depending on the </w:t>
      </w:r>
      <w:r w:rsidRPr="002A45C5">
        <w:rPr>
          <w:rFonts w:cs="Arial"/>
        </w:rPr>
        <w:t>manufacturer, although should occur during routine maintenance. These tests generally either pass or fail, with failure re</w:t>
      </w:r>
      <w:r w:rsidR="00BD4204">
        <w:rPr>
          <w:rFonts w:cs="Arial"/>
        </w:rPr>
        <w:t>quiring equipment replacement (6</w:t>
      </w:r>
      <w:r w:rsidRPr="002A45C5">
        <w:rPr>
          <w:rFonts w:cs="Arial"/>
        </w:rPr>
        <w:t>)</w:t>
      </w:r>
    </w:p>
    <w:p w14:paraId="11789F4D" w14:textId="2F6E6E05" w:rsidR="00CB2969" w:rsidRPr="002A45C5" w:rsidRDefault="00FA150D" w:rsidP="002C20EB">
      <w:pPr>
        <w:ind w:left="2520"/>
        <w:rPr>
          <w:rFonts w:asciiTheme="minorHAnsi" w:hAnsiTheme="minorHAnsi" w:cs="Arial"/>
        </w:rPr>
      </w:pPr>
      <w:r w:rsidRPr="002A45C5">
        <w:rPr>
          <w:rFonts w:asciiTheme="minorHAnsi" w:hAnsiTheme="minorHAnsi" w:cs="Arial"/>
        </w:rPr>
        <w:t xml:space="preserve">Upon completion of these tasks, the equipment should be labelled indicating the status of the equipment. Furthermore, any equipment that does not meet the performance requirements should be removed from service until repairs can be carried out. Researchers should be informed of any </w:t>
      </w:r>
      <w:r w:rsidR="00E13284" w:rsidRPr="002A45C5">
        <w:rPr>
          <w:rFonts w:asciiTheme="minorHAnsi" w:hAnsiTheme="minorHAnsi" w:cs="Arial"/>
        </w:rPr>
        <w:t>issues with equipment, particularly if the equipment will be out of service.</w:t>
      </w:r>
    </w:p>
    <w:p w14:paraId="20DAD2AA" w14:textId="77777777" w:rsidR="00CB2969" w:rsidRPr="002A45C5" w:rsidRDefault="00CB2969" w:rsidP="00F05360">
      <w:pPr>
        <w:ind w:left="2520"/>
        <w:rPr>
          <w:rFonts w:asciiTheme="minorHAnsi" w:hAnsiTheme="minorHAnsi" w:cs="Arial"/>
        </w:rPr>
      </w:pPr>
    </w:p>
    <w:p w14:paraId="052333E5" w14:textId="77777777" w:rsidR="00B05B76" w:rsidRPr="002A45C5" w:rsidRDefault="00B05B76" w:rsidP="00F05360">
      <w:pPr>
        <w:ind w:left="2520"/>
        <w:rPr>
          <w:rFonts w:asciiTheme="minorHAnsi" w:hAnsiTheme="minorHAnsi" w:cs="Arial"/>
        </w:rPr>
      </w:pPr>
    </w:p>
    <w:p w14:paraId="41ADF30C" w14:textId="39C728C3" w:rsidR="00B05B76" w:rsidRPr="002A45C5" w:rsidRDefault="00B05B76" w:rsidP="00590C45">
      <w:pPr>
        <w:pStyle w:val="ListParagraph"/>
        <w:numPr>
          <w:ilvl w:val="2"/>
          <w:numId w:val="6"/>
        </w:numPr>
        <w:rPr>
          <w:rFonts w:cs="Arial"/>
        </w:rPr>
      </w:pPr>
      <w:r w:rsidRPr="002A45C5">
        <w:rPr>
          <w:rFonts w:cs="Arial"/>
          <w:b/>
        </w:rPr>
        <w:t>Other equipment</w:t>
      </w:r>
    </w:p>
    <w:p w14:paraId="6772CA48" w14:textId="77777777" w:rsidR="00B05B76" w:rsidRPr="002A45C5" w:rsidRDefault="00B05B76" w:rsidP="00B05B76">
      <w:pPr>
        <w:rPr>
          <w:rFonts w:asciiTheme="minorHAnsi" w:hAnsiTheme="minorHAnsi" w:cs="Arial"/>
        </w:rPr>
      </w:pPr>
    </w:p>
    <w:p w14:paraId="40BB07DC" w14:textId="4CC903D1" w:rsidR="002A26FB" w:rsidRDefault="00B05B76" w:rsidP="00B05B76">
      <w:pPr>
        <w:ind w:left="2520"/>
        <w:rPr>
          <w:rFonts w:asciiTheme="minorHAnsi" w:hAnsiTheme="minorHAnsi" w:cs="Arial"/>
        </w:rPr>
      </w:pPr>
      <w:r w:rsidRPr="002A45C5">
        <w:rPr>
          <w:rFonts w:asciiTheme="minorHAnsi" w:hAnsiTheme="minorHAnsi" w:cs="Arial"/>
          <w:i/>
        </w:rPr>
        <w:t xml:space="preserve">Lead apron testing – </w:t>
      </w:r>
      <w:r w:rsidRPr="002A45C5">
        <w:rPr>
          <w:rFonts w:asciiTheme="minorHAnsi" w:hAnsiTheme="minorHAnsi" w:cs="Arial"/>
        </w:rPr>
        <w:t xml:space="preserve">As lead aprons </w:t>
      </w:r>
      <w:r w:rsidR="00BE08FF" w:rsidRPr="002A45C5">
        <w:rPr>
          <w:rFonts w:asciiTheme="minorHAnsi" w:hAnsiTheme="minorHAnsi" w:cs="Arial"/>
        </w:rPr>
        <w:t xml:space="preserve">and thyroid shields </w:t>
      </w:r>
      <w:r w:rsidRPr="002A45C5">
        <w:rPr>
          <w:rFonts w:asciiTheme="minorHAnsi" w:hAnsiTheme="minorHAnsi" w:cs="Arial"/>
        </w:rPr>
        <w:t xml:space="preserve">age, they become prone to damage due </w:t>
      </w:r>
      <w:r w:rsidR="00012A3D" w:rsidRPr="002A45C5">
        <w:rPr>
          <w:rFonts w:asciiTheme="minorHAnsi" w:hAnsiTheme="minorHAnsi" w:cs="Arial"/>
        </w:rPr>
        <w:t>to w</w:t>
      </w:r>
      <w:r w:rsidR="00BE08FF" w:rsidRPr="002A45C5">
        <w:rPr>
          <w:rFonts w:asciiTheme="minorHAnsi" w:hAnsiTheme="minorHAnsi" w:cs="Arial"/>
        </w:rPr>
        <w:t>ear and tear. Lead aprons can also be easily damaged due to mishandling or incorrect storage. To assist in the maintenance of their integrity, appropriate lead apron storage</w:t>
      </w:r>
      <w:r w:rsidR="00C8739D">
        <w:rPr>
          <w:rFonts w:asciiTheme="minorHAnsi" w:hAnsiTheme="minorHAnsi" w:cs="Arial"/>
        </w:rPr>
        <w:t xml:space="preserve"> methods are</w:t>
      </w:r>
      <w:r w:rsidR="00BE08FF" w:rsidRPr="002A45C5">
        <w:rPr>
          <w:rFonts w:asciiTheme="minorHAnsi" w:hAnsiTheme="minorHAnsi" w:cs="Arial"/>
        </w:rPr>
        <w:t xml:space="preserve"> that they are hung or stored flat and not close to a heat source. Additionally, they should never be folded as this will cause the lead to crack (1). </w:t>
      </w:r>
    </w:p>
    <w:p w14:paraId="6842D1B9" w14:textId="77777777" w:rsidR="002A26FB" w:rsidRDefault="002A26FB" w:rsidP="00B05B76">
      <w:pPr>
        <w:ind w:left="2520"/>
        <w:rPr>
          <w:rFonts w:asciiTheme="minorHAnsi" w:hAnsiTheme="minorHAnsi" w:cs="Arial"/>
        </w:rPr>
      </w:pPr>
    </w:p>
    <w:p w14:paraId="031916FF" w14:textId="06BFC9B0" w:rsidR="00C47CFE" w:rsidRPr="002A45C5" w:rsidRDefault="00BE08FF" w:rsidP="00B05B76">
      <w:pPr>
        <w:ind w:left="2520"/>
        <w:rPr>
          <w:rFonts w:asciiTheme="minorHAnsi" w:hAnsiTheme="minorHAnsi" w:cs="Arial"/>
        </w:rPr>
      </w:pPr>
      <w:r w:rsidRPr="002A45C5">
        <w:rPr>
          <w:rFonts w:asciiTheme="minorHAnsi" w:hAnsiTheme="minorHAnsi" w:cs="Arial"/>
        </w:rPr>
        <w:t xml:space="preserve">Regular testing for any damage to the lead that may cause radiation leakage should also occur </w:t>
      </w:r>
      <w:r w:rsidR="00C8739D">
        <w:rPr>
          <w:rFonts w:asciiTheme="minorHAnsi" w:hAnsiTheme="minorHAnsi" w:cs="Arial"/>
        </w:rPr>
        <w:t>annually</w:t>
      </w:r>
      <w:r w:rsidR="00BD4204">
        <w:rPr>
          <w:rFonts w:asciiTheme="minorHAnsi" w:hAnsiTheme="minorHAnsi" w:cs="Arial"/>
        </w:rPr>
        <w:t xml:space="preserve"> (5</w:t>
      </w:r>
      <w:r w:rsidR="00C8739D">
        <w:rPr>
          <w:rFonts w:asciiTheme="minorHAnsi" w:hAnsiTheme="minorHAnsi" w:cs="Arial"/>
        </w:rPr>
        <w:t>, 11, 12</w:t>
      </w:r>
      <w:r w:rsidR="0026726F" w:rsidRPr="002A45C5">
        <w:rPr>
          <w:rFonts w:asciiTheme="minorHAnsi" w:hAnsiTheme="minorHAnsi" w:cs="Arial"/>
        </w:rPr>
        <w:t>)</w:t>
      </w:r>
      <w:r w:rsidRPr="002A45C5">
        <w:rPr>
          <w:rFonts w:asciiTheme="minorHAnsi" w:hAnsiTheme="minorHAnsi" w:cs="Arial"/>
        </w:rPr>
        <w:t xml:space="preserve">. </w:t>
      </w:r>
      <w:r w:rsidR="0026726F" w:rsidRPr="002A45C5">
        <w:rPr>
          <w:rFonts w:asciiTheme="minorHAnsi" w:hAnsiTheme="minorHAnsi" w:cs="Arial"/>
        </w:rPr>
        <w:t xml:space="preserve">All lead aprons and thyroid shields should be individually labelled so that they are easily identifiable and continual inspection trends can be documented. Results of the </w:t>
      </w:r>
      <w:r w:rsidR="00C8739D">
        <w:rPr>
          <w:rFonts w:asciiTheme="minorHAnsi" w:hAnsiTheme="minorHAnsi" w:cs="Arial"/>
        </w:rPr>
        <w:t xml:space="preserve">following </w:t>
      </w:r>
      <w:r w:rsidR="0026726F" w:rsidRPr="002A45C5">
        <w:rPr>
          <w:rFonts w:asciiTheme="minorHAnsi" w:hAnsiTheme="minorHAnsi" w:cs="Arial"/>
        </w:rPr>
        <w:t xml:space="preserve">inspections </w:t>
      </w:r>
      <w:r w:rsidR="00D56A08" w:rsidRPr="002A45C5">
        <w:rPr>
          <w:rFonts w:asciiTheme="minorHAnsi" w:hAnsiTheme="minorHAnsi" w:cs="Arial"/>
        </w:rPr>
        <w:t>can</w:t>
      </w:r>
      <w:r w:rsidR="0026726F" w:rsidRPr="002A45C5">
        <w:rPr>
          <w:rFonts w:asciiTheme="minorHAnsi" w:hAnsiTheme="minorHAnsi" w:cs="Arial"/>
        </w:rPr>
        <w:t xml:space="preserve"> be documented</w:t>
      </w:r>
      <w:r w:rsidR="00D56A08" w:rsidRPr="002A45C5">
        <w:rPr>
          <w:rFonts w:asciiTheme="minorHAnsi" w:hAnsiTheme="minorHAnsi" w:cs="Arial"/>
        </w:rPr>
        <w:t xml:space="preserve"> using</w:t>
      </w:r>
      <w:r w:rsidR="004C5E3D">
        <w:rPr>
          <w:rFonts w:asciiTheme="minorHAnsi" w:hAnsiTheme="minorHAnsi" w:cs="Arial"/>
        </w:rPr>
        <w:t xml:space="preserve"> the record sheet in appendix 13</w:t>
      </w:r>
      <w:r w:rsidR="00C47CFE" w:rsidRPr="002A45C5">
        <w:rPr>
          <w:rFonts w:asciiTheme="minorHAnsi" w:hAnsiTheme="minorHAnsi" w:cs="Arial"/>
        </w:rPr>
        <w:t>:</w:t>
      </w:r>
    </w:p>
    <w:p w14:paraId="5B37C23B" w14:textId="2C1B371E" w:rsidR="00B05B76" w:rsidRPr="002A45C5" w:rsidRDefault="0026726F" w:rsidP="00590C45">
      <w:pPr>
        <w:pStyle w:val="ListParagraph"/>
        <w:numPr>
          <w:ilvl w:val="0"/>
          <w:numId w:val="37"/>
        </w:numPr>
        <w:rPr>
          <w:rFonts w:cs="Arial"/>
        </w:rPr>
      </w:pPr>
      <w:r w:rsidRPr="002A45C5">
        <w:rPr>
          <w:rFonts w:cs="Arial"/>
        </w:rPr>
        <w:t>Visual check of lead apron and thyroid shield cleanliness, including effectiveness of fasteners and ha</w:t>
      </w:r>
      <w:r w:rsidR="00BD4204">
        <w:rPr>
          <w:rFonts w:cs="Arial"/>
        </w:rPr>
        <w:t>nging loops, and any tears (1, 6</w:t>
      </w:r>
      <w:r w:rsidRPr="002A45C5">
        <w:rPr>
          <w:rFonts w:cs="Arial"/>
        </w:rPr>
        <w:t>)</w:t>
      </w:r>
      <w:r w:rsidR="00E67DBD" w:rsidRPr="002A45C5">
        <w:rPr>
          <w:rFonts w:cs="Arial"/>
        </w:rPr>
        <w:t xml:space="preserve">. </w:t>
      </w:r>
      <w:r w:rsidR="00873D78" w:rsidRPr="002A45C5">
        <w:rPr>
          <w:rFonts w:cs="Arial"/>
        </w:rPr>
        <w:t>Any unclean lead should be thoroughly cleane</w:t>
      </w:r>
      <w:r w:rsidR="00370CBC" w:rsidRPr="002A45C5">
        <w:rPr>
          <w:rFonts w:cs="Arial"/>
        </w:rPr>
        <w:t>d using soap and warm water. In</w:t>
      </w:r>
      <w:r w:rsidR="00873D78" w:rsidRPr="002A45C5">
        <w:rPr>
          <w:rFonts w:cs="Arial"/>
        </w:rPr>
        <w:t xml:space="preserve">effective fasteners and hanging loops should be </w:t>
      </w:r>
      <w:r w:rsidR="00370CBC" w:rsidRPr="002A45C5">
        <w:rPr>
          <w:rFonts w:cs="Arial"/>
        </w:rPr>
        <w:t xml:space="preserve">mended appropriately </w:t>
      </w:r>
    </w:p>
    <w:p w14:paraId="347788BF" w14:textId="76A486E6" w:rsidR="0026726F" w:rsidRPr="002A45C5" w:rsidRDefault="0026726F" w:rsidP="00590C45">
      <w:pPr>
        <w:pStyle w:val="ListParagraph"/>
        <w:numPr>
          <w:ilvl w:val="0"/>
          <w:numId w:val="37"/>
        </w:numPr>
        <w:rPr>
          <w:rFonts w:cs="Arial"/>
        </w:rPr>
      </w:pPr>
      <w:r w:rsidRPr="002A45C5">
        <w:rPr>
          <w:rFonts w:cs="Arial"/>
        </w:rPr>
        <w:t>X-ray test the lead aprons and thyroid shield to determine if there are any signif</w:t>
      </w:r>
      <w:r w:rsidR="0011589D" w:rsidRPr="002A45C5">
        <w:rPr>
          <w:rFonts w:cs="Arial"/>
        </w:rPr>
        <w:t xml:space="preserve">icant cracks (1, </w:t>
      </w:r>
      <w:r w:rsidR="00BD4204">
        <w:rPr>
          <w:rFonts w:cs="Arial"/>
        </w:rPr>
        <w:t>5</w:t>
      </w:r>
      <w:r w:rsidR="00873D78" w:rsidRPr="002A45C5">
        <w:rPr>
          <w:rFonts w:cs="Arial"/>
        </w:rPr>
        <w:t xml:space="preserve">, </w:t>
      </w:r>
      <w:r w:rsidR="00BD4204">
        <w:rPr>
          <w:rFonts w:cs="Arial"/>
        </w:rPr>
        <w:t>6</w:t>
      </w:r>
      <w:r w:rsidR="0011589D" w:rsidRPr="002A45C5">
        <w:rPr>
          <w:rFonts w:cs="Arial"/>
        </w:rPr>
        <w:t>). This is ideally</w:t>
      </w:r>
      <w:r w:rsidRPr="002A45C5">
        <w:rPr>
          <w:rFonts w:cs="Arial"/>
        </w:rPr>
        <w:t xml:space="preserve"> achieved </w:t>
      </w:r>
      <w:r w:rsidR="0011589D" w:rsidRPr="002A45C5">
        <w:rPr>
          <w:rFonts w:cs="Arial"/>
        </w:rPr>
        <w:t xml:space="preserve">by screening the lead using a fluoroscopy unit with </w:t>
      </w:r>
      <w:r w:rsidR="0011589D" w:rsidRPr="002A45C5">
        <w:rPr>
          <w:rFonts w:cs="Arial"/>
        </w:rPr>
        <w:lastRenderedPageBreak/>
        <w:t>an image intensifier</w:t>
      </w:r>
      <w:r w:rsidR="00BD4204">
        <w:rPr>
          <w:rFonts w:cs="Arial"/>
        </w:rPr>
        <w:t xml:space="preserve"> (11, 13</w:t>
      </w:r>
      <w:r w:rsidR="00B21EDD" w:rsidRPr="002A45C5">
        <w:rPr>
          <w:rFonts w:cs="Arial"/>
        </w:rPr>
        <w:t>)</w:t>
      </w:r>
      <w:r w:rsidR="0011589D" w:rsidRPr="002A45C5">
        <w:rPr>
          <w:rFonts w:cs="Arial"/>
        </w:rPr>
        <w:t xml:space="preserve">. However, if there is </w:t>
      </w:r>
      <w:r w:rsidR="00184389" w:rsidRPr="002A45C5">
        <w:rPr>
          <w:rFonts w:cs="Arial"/>
        </w:rPr>
        <w:t>no fluoroscopy unit at the facility, the lead can be tested using the following method:</w:t>
      </w:r>
    </w:p>
    <w:p w14:paraId="3335AF62" w14:textId="29A0C921" w:rsidR="00184389" w:rsidRPr="002A45C5" w:rsidRDefault="00184389" w:rsidP="00590C45">
      <w:pPr>
        <w:pStyle w:val="ListParagraph"/>
        <w:numPr>
          <w:ilvl w:val="1"/>
          <w:numId w:val="37"/>
        </w:numPr>
        <w:rPr>
          <w:rFonts w:cs="Arial"/>
        </w:rPr>
      </w:pPr>
      <w:r w:rsidRPr="002A45C5">
        <w:rPr>
          <w:rFonts w:cs="Arial"/>
        </w:rPr>
        <w:t>Place the largest sized cassette with loaded film</w:t>
      </w:r>
      <w:r w:rsidR="007C2700" w:rsidRPr="002A45C5">
        <w:rPr>
          <w:rFonts w:cs="Arial"/>
        </w:rPr>
        <w:t xml:space="preserve"> (or largest image receptor size for CR and DR)</w:t>
      </w:r>
      <w:r w:rsidRPr="002A45C5">
        <w:rPr>
          <w:rFonts w:cs="Arial"/>
        </w:rPr>
        <w:t xml:space="preserve"> on the X-ray table</w:t>
      </w:r>
    </w:p>
    <w:p w14:paraId="6A855783" w14:textId="77777777" w:rsidR="007C2700" w:rsidRPr="002A45C5" w:rsidRDefault="00184389" w:rsidP="00590C45">
      <w:pPr>
        <w:pStyle w:val="ListParagraph"/>
        <w:numPr>
          <w:ilvl w:val="1"/>
          <w:numId w:val="37"/>
        </w:numPr>
        <w:rPr>
          <w:rFonts w:cs="Arial"/>
        </w:rPr>
      </w:pPr>
      <w:r w:rsidRPr="002A45C5">
        <w:rPr>
          <w:rFonts w:cs="Arial"/>
        </w:rPr>
        <w:t>Place the lead apron or thyroid shield on the cassette, ensuring that ther</w:t>
      </w:r>
      <w:r w:rsidR="00376CD8" w:rsidRPr="002A45C5">
        <w:rPr>
          <w:rFonts w:cs="Arial"/>
        </w:rPr>
        <w:t>e is no overlap of lead on the cassette.</w:t>
      </w:r>
    </w:p>
    <w:p w14:paraId="6C296C0F" w14:textId="77777777" w:rsidR="007C2700" w:rsidRPr="002A45C5" w:rsidRDefault="007C2700" w:rsidP="00590C45">
      <w:pPr>
        <w:pStyle w:val="ListParagraph"/>
        <w:numPr>
          <w:ilvl w:val="1"/>
          <w:numId w:val="37"/>
        </w:numPr>
        <w:rPr>
          <w:rFonts w:cs="Arial"/>
        </w:rPr>
      </w:pPr>
      <w:r w:rsidRPr="002A45C5">
        <w:rPr>
          <w:rFonts w:cs="Arial"/>
        </w:rPr>
        <w:t>Centre the X-ray beam to the centre of the cassette or image receptor and collimate to the cassette size</w:t>
      </w:r>
    </w:p>
    <w:p w14:paraId="5A8C56CC" w14:textId="77777777" w:rsidR="004F2DE5" w:rsidRPr="002A45C5" w:rsidRDefault="007C2700" w:rsidP="00590C45">
      <w:pPr>
        <w:pStyle w:val="ListParagraph"/>
        <w:numPr>
          <w:ilvl w:val="1"/>
          <w:numId w:val="37"/>
        </w:numPr>
        <w:rPr>
          <w:rFonts w:cs="Arial"/>
        </w:rPr>
      </w:pPr>
      <w:r w:rsidRPr="002A45C5">
        <w:rPr>
          <w:rFonts w:cs="Arial"/>
        </w:rPr>
        <w:t xml:space="preserve">Expose using an exposure that will demonstrate some small penetration </w:t>
      </w:r>
      <w:r w:rsidR="004F2DE5" w:rsidRPr="002A45C5">
        <w:rPr>
          <w:rFonts w:cs="Arial"/>
        </w:rPr>
        <w:t>of the lead, yet clearly show any tears</w:t>
      </w:r>
    </w:p>
    <w:p w14:paraId="4AE2714D" w14:textId="77777777" w:rsidR="004F2DE5" w:rsidRPr="002A45C5" w:rsidRDefault="004F2DE5" w:rsidP="00590C45">
      <w:pPr>
        <w:pStyle w:val="ListParagraph"/>
        <w:numPr>
          <w:ilvl w:val="1"/>
          <w:numId w:val="37"/>
        </w:numPr>
        <w:rPr>
          <w:rFonts w:cs="Arial"/>
        </w:rPr>
      </w:pPr>
      <w:r w:rsidRPr="002A45C5">
        <w:rPr>
          <w:rFonts w:cs="Arial"/>
        </w:rPr>
        <w:t>Process the film (if applicable)</w:t>
      </w:r>
    </w:p>
    <w:p w14:paraId="09F3C459" w14:textId="77777777" w:rsidR="00FD7859" w:rsidRPr="002A45C5" w:rsidRDefault="004F2DE5" w:rsidP="00590C45">
      <w:pPr>
        <w:pStyle w:val="ListParagraph"/>
        <w:numPr>
          <w:ilvl w:val="1"/>
          <w:numId w:val="37"/>
        </w:numPr>
        <w:rPr>
          <w:rFonts w:cs="Arial"/>
        </w:rPr>
      </w:pPr>
      <w:r w:rsidRPr="002A45C5">
        <w:rPr>
          <w:rFonts w:cs="Arial"/>
        </w:rPr>
        <w:t xml:space="preserve">Inspect the image for any non-uniformity of the </w:t>
      </w:r>
      <w:r w:rsidR="00FD7859" w:rsidRPr="002A45C5">
        <w:rPr>
          <w:rFonts w:cs="Arial"/>
        </w:rPr>
        <w:t xml:space="preserve">lead due to tearing. Tears will be demonstrated as significantly lighter areas within the darker lead </w:t>
      </w:r>
    </w:p>
    <w:p w14:paraId="4F5B9128" w14:textId="46CEE0D2" w:rsidR="006A0FAF" w:rsidRPr="002A45C5" w:rsidRDefault="006A0FAF" w:rsidP="00590C45">
      <w:pPr>
        <w:pStyle w:val="ListParagraph"/>
        <w:numPr>
          <w:ilvl w:val="1"/>
          <w:numId w:val="37"/>
        </w:numPr>
        <w:rPr>
          <w:rFonts w:cs="Arial"/>
        </w:rPr>
      </w:pPr>
      <w:r w:rsidRPr="002A45C5">
        <w:rPr>
          <w:rFonts w:cs="Arial"/>
        </w:rPr>
        <w:t>It is likely that the entire lead apron will not be able to be tested in one X-ray exposure. Therefore, repeat the process above, placing different areas of the lead over the casset</w:t>
      </w:r>
      <w:r w:rsidR="001E0B2D" w:rsidRPr="002A45C5">
        <w:rPr>
          <w:rFonts w:cs="Arial"/>
        </w:rPr>
        <w:t xml:space="preserve">te or image receptor, until all </w:t>
      </w:r>
      <w:r w:rsidRPr="002A45C5">
        <w:rPr>
          <w:rFonts w:cs="Arial"/>
        </w:rPr>
        <w:t>the lead has been exposed</w:t>
      </w:r>
    </w:p>
    <w:p w14:paraId="54244A7A" w14:textId="6C1178CA" w:rsidR="00FD7859" w:rsidRPr="002A45C5" w:rsidRDefault="00FD7859" w:rsidP="00590C45">
      <w:pPr>
        <w:pStyle w:val="ListParagraph"/>
        <w:numPr>
          <w:ilvl w:val="1"/>
          <w:numId w:val="37"/>
        </w:numPr>
        <w:rPr>
          <w:rFonts w:cs="Arial"/>
        </w:rPr>
      </w:pPr>
      <w:r w:rsidRPr="002A45C5">
        <w:rPr>
          <w:rFonts w:cs="Arial"/>
        </w:rPr>
        <w:t xml:space="preserve">Record the </w:t>
      </w:r>
      <w:r w:rsidR="00422250" w:rsidRPr="002A45C5">
        <w:rPr>
          <w:rFonts w:cs="Arial"/>
        </w:rPr>
        <w:t xml:space="preserve">date, lead apron or </w:t>
      </w:r>
      <w:r w:rsidR="00CD0170" w:rsidRPr="002A45C5">
        <w:rPr>
          <w:rFonts w:cs="Arial"/>
        </w:rPr>
        <w:t>thyroid shield identification, condition of the item, whether the item is acceptable or non-acceptable</w:t>
      </w:r>
    </w:p>
    <w:p w14:paraId="4B3608CA" w14:textId="77777777" w:rsidR="00783FA9" w:rsidRPr="002A45C5" w:rsidRDefault="00783FA9" w:rsidP="00783FA9">
      <w:pPr>
        <w:pStyle w:val="ListParagraph"/>
        <w:ind w:left="4032"/>
        <w:rPr>
          <w:rFonts w:cs="Arial"/>
        </w:rPr>
      </w:pPr>
    </w:p>
    <w:p w14:paraId="0DB0736D" w14:textId="543D78A1" w:rsidR="005A7D77" w:rsidRPr="002A45C5" w:rsidRDefault="00783FA9" w:rsidP="00783FA9">
      <w:pPr>
        <w:ind w:left="2560"/>
        <w:rPr>
          <w:rFonts w:asciiTheme="minorHAnsi" w:hAnsiTheme="minorHAnsi" w:cs="Arial"/>
        </w:rPr>
      </w:pPr>
      <w:r w:rsidRPr="002A45C5">
        <w:rPr>
          <w:rFonts w:asciiTheme="minorHAnsi" w:hAnsiTheme="minorHAnsi" w:cs="Arial"/>
        </w:rPr>
        <w:t>For a</w:t>
      </w:r>
      <w:r w:rsidR="00FD7859" w:rsidRPr="002A45C5">
        <w:rPr>
          <w:rFonts w:asciiTheme="minorHAnsi" w:hAnsiTheme="minorHAnsi" w:cs="Arial"/>
        </w:rPr>
        <w:t xml:space="preserve">ny lead that is </w:t>
      </w:r>
      <w:r w:rsidR="005A7D77" w:rsidRPr="002A45C5">
        <w:rPr>
          <w:rFonts w:asciiTheme="minorHAnsi" w:hAnsiTheme="minorHAnsi" w:cs="Arial"/>
        </w:rPr>
        <w:t xml:space="preserve">damaged, </w:t>
      </w:r>
      <w:r w:rsidR="00C14DFE" w:rsidRPr="002A45C5">
        <w:rPr>
          <w:rFonts w:asciiTheme="minorHAnsi" w:hAnsiTheme="minorHAnsi" w:cs="Arial"/>
        </w:rPr>
        <w:t xml:space="preserve">the choice to replace it may be dependent upon the level of funding of the facility. It is suggested that the damaged lead is removed from service and </w:t>
      </w:r>
      <w:r w:rsidR="00F640AE" w:rsidRPr="002A45C5">
        <w:rPr>
          <w:rFonts w:asciiTheme="minorHAnsi" w:hAnsiTheme="minorHAnsi" w:cs="Arial"/>
        </w:rPr>
        <w:t xml:space="preserve">replaced with </w:t>
      </w:r>
      <w:r w:rsidR="00C14DFE" w:rsidRPr="002A45C5">
        <w:rPr>
          <w:rFonts w:asciiTheme="minorHAnsi" w:hAnsiTheme="minorHAnsi" w:cs="Arial"/>
        </w:rPr>
        <w:t>new lead if the defect is greater than 15mm</w:t>
      </w:r>
      <w:r w:rsidR="00C14DFE" w:rsidRPr="002A45C5">
        <w:rPr>
          <w:rFonts w:asciiTheme="minorHAnsi" w:hAnsiTheme="minorHAnsi" w:cs="Arial"/>
          <w:vertAlign w:val="superscript"/>
        </w:rPr>
        <w:t>2</w:t>
      </w:r>
      <w:r w:rsidR="00BD4204">
        <w:rPr>
          <w:rFonts w:asciiTheme="minorHAnsi" w:hAnsiTheme="minorHAnsi" w:cs="Arial"/>
        </w:rPr>
        <w:t xml:space="preserve"> (11</w:t>
      </w:r>
      <w:r w:rsidR="001B3119" w:rsidRPr="002A45C5">
        <w:rPr>
          <w:rFonts w:asciiTheme="minorHAnsi" w:hAnsiTheme="minorHAnsi" w:cs="Arial"/>
        </w:rPr>
        <w:t>-</w:t>
      </w:r>
      <w:r w:rsidR="00BD4204">
        <w:rPr>
          <w:rFonts w:asciiTheme="minorHAnsi" w:hAnsiTheme="minorHAnsi" w:cs="Arial"/>
        </w:rPr>
        <w:t>13</w:t>
      </w:r>
      <w:r w:rsidR="00C14DFE" w:rsidRPr="002A45C5">
        <w:rPr>
          <w:rFonts w:asciiTheme="minorHAnsi" w:hAnsiTheme="minorHAnsi" w:cs="Arial"/>
        </w:rPr>
        <w:t xml:space="preserve">). However, defects that are not clearly over highly radiosensitive organs can continue to be used, provided the location and size of the defect, as well as the date the defect was discovered is clearly marked on the lead. </w:t>
      </w:r>
      <w:r w:rsidR="00914024" w:rsidRPr="002A45C5">
        <w:rPr>
          <w:rFonts w:asciiTheme="minorHAnsi" w:hAnsiTheme="minorHAnsi" w:cs="Arial"/>
        </w:rPr>
        <w:t>Lead that falls under the following criteria</w:t>
      </w:r>
      <w:r w:rsidR="00EE2E7E" w:rsidRPr="002A45C5">
        <w:rPr>
          <w:rFonts w:asciiTheme="minorHAnsi" w:hAnsiTheme="minorHAnsi" w:cs="Arial"/>
        </w:rPr>
        <w:t xml:space="preserve"> will need to be replaced if the defects are greater than 670mm</w:t>
      </w:r>
      <w:r w:rsidR="00EE2E7E" w:rsidRPr="002A45C5">
        <w:rPr>
          <w:rFonts w:asciiTheme="minorHAnsi" w:hAnsiTheme="minorHAnsi" w:cs="Arial"/>
          <w:vertAlign w:val="superscript"/>
        </w:rPr>
        <w:t>2</w:t>
      </w:r>
      <w:r w:rsidR="00BD4204">
        <w:rPr>
          <w:rFonts w:asciiTheme="minorHAnsi" w:hAnsiTheme="minorHAnsi" w:cs="Arial"/>
        </w:rPr>
        <w:t xml:space="preserve"> (11</w:t>
      </w:r>
      <w:r w:rsidR="001B3119" w:rsidRPr="002A45C5">
        <w:rPr>
          <w:rFonts w:asciiTheme="minorHAnsi" w:hAnsiTheme="minorHAnsi" w:cs="Arial"/>
        </w:rPr>
        <w:t>-</w:t>
      </w:r>
      <w:r w:rsidR="00BD4204">
        <w:rPr>
          <w:rFonts w:asciiTheme="minorHAnsi" w:hAnsiTheme="minorHAnsi" w:cs="Arial"/>
        </w:rPr>
        <w:t>13</w:t>
      </w:r>
      <w:r w:rsidR="00914024" w:rsidRPr="002A45C5">
        <w:rPr>
          <w:rFonts w:asciiTheme="minorHAnsi" w:hAnsiTheme="minorHAnsi" w:cs="Arial"/>
        </w:rPr>
        <w:t>):</w:t>
      </w:r>
    </w:p>
    <w:p w14:paraId="35F2DD5C" w14:textId="2E990AE1" w:rsidR="00914024" w:rsidRPr="002A45C5" w:rsidRDefault="00914024" w:rsidP="00590C45">
      <w:pPr>
        <w:pStyle w:val="ListParagraph"/>
        <w:numPr>
          <w:ilvl w:val="0"/>
          <w:numId w:val="39"/>
        </w:numPr>
        <w:rPr>
          <w:rFonts w:cs="Arial"/>
        </w:rPr>
      </w:pPr>
      <w:r w:rsidRPr="002A45C5">
        <w:rPr>
          <w:rFonts w:cs="Arial"/>
        </w:rPr>
        <w:t>Defects are not in close proximity of critical organs</w:t>
      </w:r>
    </w:p>
    <w:p w14:paraId="3ACB917C" w14:textId="6A8F23EC" w:rsidR="00914024" w:rsidRPr="002A45C5" w:rsidRDefault="00914024" w:rsidP="00590C45">
      <w:pPr>
        <w:pStyle w:val="ListParagraph"/>
        <w:numPr>
          <w:ilvl w:val="0"/>
          <w:numId w:val="39"/>
        </w:numPr>
        <w:rPr>
          <w:rFonts w:cs="Arial"/>
        </w:rPr>
      </w:pPr>
      <w:r w:rsidRPr="002A45C5">
        <w:rPr>
          <w:rFonts w:cs="Arial"/>
        </w:rPr>
        <w:t xml:space="preserve">Defects are along the seam of the lead </w:t>
      </w:r>
    </w:p>
    <w:p w14:paraId="4043227E" w14:textId="338A6A99" w:rsidR="00914024" w:rsidRPr="002A45C5" w:rsidRDefault="00914024" w:rsidP="00590C45">
      <w:pPr>
        <w:pStyle w:val="ListParagraph"/>
        <w:numPr>
          <w:ilvl w:val="0"/>
          <w:numId w:val="39"/>
        </w:numPr>
        <w:rPr>
          <w:rFonts w:cs="Arial"/>
        </w:rPr>
      </w:pPr>
      <w:r w:rsidRPr="002A45C5">
        <w:rPr>
          <w:rFonts w:cs="Arial"/>
        </w:rPr>
        <w:t>Defects are in part of the lead that is overlapped with another part of the lead (e.g. wrap around lead skirt)</w:t>
      </w:r>
    </w:p>
    <w:p w14:paraId="00681215" w14:textId="6028478C" w:rsidR="00914024" w:rsidRPr="002A45C5" w:rsidRDefault="00914024" w:rsidP="00590C45">
      <w:pPr>
        <w:pStyle w:val="ListParagraph"/>
        <w:numPr>
          <w:ilvl w:val="0"/>
          <w:numId w:val="39"/>
        </w:numPr>
        <w:rPr>
          <w:rFonts w:cs="Arial"/>
        </w:rPr>
      </w:pPr>
      <w:r w:rsidRPr="002A45C5">
        <w:rPr>
          <w:rFonts w:cs="Arial"/>
        </w:rPr>
        <w:t>Defect is on the back of the lead apron</w:t>
      </w:r>
    </w:p>
    <w:p w14:paraId="044DB788" w14:textId="77777777" w:rsidR="00914024" w:rsidRPr="002A45C5" w:rsidRDefault="00914024" w:rsidP="00914024">
      <w:pPr>
        <w:rPr>
          <w:rFonts w:asciiTheme="minorHAnsi" w:hAnsiTheme="minorHAnsi" w:cs="Arial"/>
        </w:rPr>
      </w:pPr>
    </w:p>
    <w:p w14:paraId="28EEC1D8" w14:textId="51DAB33E" w:rsidR="00914024" w:rsidRPr="002A45C5" w:rsidRDefault="00914024" w:rsidP="00914024">
      <w:pPr>
        <w:ind w:left="2552"/>
        <w:rPr>
          <w:rFonts w:asciiTheme="minorHAnsi" w:hAnsiTheme="minorHAnsi" w:cs="Arial"/>
        </w:rPr>
      </w:pPr>
      <w:r w:rsidRPr="002A45C5">
        <w:rPr>
          <w:rFonts w:asciiTheme="minorHAnsi" w:hAnsiTheme="minorHAnsi" w:cs="Arial"/>
        </w:rPr>
        <w:t>For any thyroid shields that are used, t</w:t>
      </w:r>
      <w:r w:rsidR="008A2417">
        <w:rPr>
          <w:rFonts w:asciiTheme="minorHAnsi" w:hAnsiTheme="minorHAnsi" w:cs="Arial"/>
        </w:rPr>
        <w:t>hese should be replaced i</w:t>
      </w:r>
      <w:r w:rsidRPr="002A45C5">
        <w:rPr>
          <w:rFonts w:asciiTheme="minorHAnsi" w:hAnsiTheme="minorHAnsi" w:cs="Arial"/>
        </w:rPr>
        <w:t>f the defect is greater than 11mm</w:t>
      </w:r>
      <w:r w:rsidRPr="002A45C5">
        <w:rPr>
          <w:rFonts w:asciiTheme="minorHAnsi" w:hAnsiTheme="minorHAnsi" w:cs="Arial"/>
          <w:vertAlign w:val="superscript"/>
        </w:rPr>
        <w:t>2</w:t>
      </w:r>
      <w:r w:rsidR="00BD4204">
        <w:rPr>
          <w:rFonts w:asciiTheme="minorHAnsi" w:hAnsiTheme="minorHAnsi" w:cs="Arial"/>
        </w:rPr>
        <w:t xml:space="preserve"> (11, 13</w:t>
      </w:r>
      <w:r w:rsidRPr="002A45C5">
        <w:rPr>
          <w:rFonts w:asciiTheme="minorHAnsi" w:hAnsiTheme="minorHAnsi" w:cs="Arial"/>
        </w:rPr>
        <w:t>).</w:t>
      </w:r>
    </w:p>
    <w:p w14:paraId="18099C0E" w14:textId="77777777" w:rsidR="005A7D77" w:rsidRPr="002A45C5" w:rsidRDefault="005A7D77" w:rsidP="00783FA9">
      <w:pPr>
        <w:ind w:left="2560"/>
        <w:rPr>
          <w:rFonts w:asciiTheme="minorHAnsi" w:hAnsiTheme="minorHAnsi" w:cs="Arial"/>
        </w:rPr>
      </w:pPr>
    </w:p>
    <w:p w14:paraId="7401E87F" w14:textId="77777777" w:rsidR="00BB12A3" w:rsidRPr="002A45C5" w:rsidRDefault="00BB12A3" w:rsidP="006A0FAF">
      <w:pPr>
        <w:rPr>
          <w:rFonts w:asciiTheme="minorHAnsi" w:hAnsiTheme="minorHAnsi" w:cs="Arial"/>
          <w:color w:val="FF0000"/>
        </w:rPr>
      </w:pPr>
    </w:p>
    <w:p w14:paraId="5467259C" w14:textId="4A7C6158" w:rsidR="00497B7E" w:rsidRPr="002A45C5" w:rsidRDefault="00497B7E" w:rsidP="00590C45">
      <w:pPr>
        <w:pStyle w:val="ListParagraph"/>
        <w:numPr>
          <w:ilvl w:val="1"/>
          <w:numId w:val="6"/>
        </w:numPr>
        <w:rPr>
          <w:rFonts w:cs="Arial"/>
          <w:b/>
        </w:rPr>
      </w:pPr>
      <w:r w:rsidRPr="002A45C5">
        <w:rPr>
          <w:rFonts w:cs="Arial"/>
          <w:b/>
        </w:rPr>
        <w:t>As required task</w:t>
      </w:r>
    </w:p>
    <w:p w14:paraId="20AF5259" w14:textId="77777777" w:rsidR="00F36607" w:rsidRPr="002A45C5" w:rsidRDefault="00F36607" w:rsidP="00F36607">
      <w:pPr>
        <w:pStyle w:val="ListParagraph"/>
        <w:ind w:left="1840"/>
        <w:rPr>
          <w:rFonts w:cs="Arial"/>
          <w:b/>
        </w:rPr>
      </w:pPr>
    </w:p>
    <w:p w14:paraId="230F61DC" w14:textId="3EE16F63" w:rsidR="00497B7E" w:rsidRPr="002A45C5" w:rsidRDefault="00497B7E" w:rsidP="00590C45">
      <w:pPr>
        <w:pStyle w:val="ListParagraph"/>
        <w:numPr>
          <w:ilvl w:val="2"/>
          <w:numId w:val="6"/>
        </w:numPr>
        <w:ind w:left="2552"/>
        <w:rPr>
          <w:rFonts w:cs="Arial"/>
          <w:b/>
        </w:rPr>
      </w:pPr>
      <w:r w:rsidRPr="002A45C5">
        <w:rPr>
          <w:rFonts w:cs="Arial"/>
          <w:b/>
        </w:rPr>
        <w:t>Film</w:t>
      </w:r>
    </w:p>
    <w:p w14:paraId="4D537CC8" w14:textId="77777777" w:rsidR="00497B7E" w:rsidRPr="002A45C5" w:rsidRDefault="00497B7E" w:rsidP="00F36607">
      <w:pPr>
        <w:pStyle w:val="ListParagraph"/>
        <w:ind w:left="2694"/>
        <w:rPr>
          <w:rFonts w:cs="Arial"/>
          <w:b/>
        </w:rPr>
      </w:pPr>
    </w:p>
    <w:p w14:paraId="5033943B" w14:textId="73C801B5" w:rsidR="00F36607" w:rsidRPr="002A45C5" w:rsidRDefault="00497B7E" w:rsidP="00F36607">
      <w:pPr>
        <w:pStyle w:val="ListParagraph"/>
        <w:ind w:left="2552"/>
        <w:rPr>
          <w:rFonts w:cs="Arial"/>
        </w:rPr>
      </w:pPr>
      <w:r w:rsidRPr="002A45C5">
        <w:rPr>
          <w:rFonts w:cs="Arial"/>
          <w:i/>
        </w:rPr>
        <w:t xml:space="preserve">Accidental light fogging of film test </w:t>
      </w:r>
      <w:r w:rsidR="00F36607" w:rsidRPr="002A45C5">
        <w:rPr>
          <w:rFonts w:cs="Arial"/>
          <w:i/>
        </w:rPr>
        <w:t>–</w:t>
      </w:r>
      <w:r w:rsidRPr="002A45C5">
        <w:rPr>
          <w:rFonts w:cs="Arial"/>
          <w:i/>
        </w:rPr>
        <w:t xml:space="preserve"> </w:t>
      </w:r>
      <w:r w:rsidR="00F36607" w:rsidRPr="002A45C5">
        <w:rPr>
          <w:rFonts w:cs="Arial"/>
        </w:rPr>
        <w:t>There may be times w</w:t>
      </w:r>
      <w:r w:rsidR="0058763E">
        <w:rPr>
          <w:rFonts w:cs="Arial"/>
        </w:rPr>
        <w:t>h</w:t>
      </w:r>
      <w:r w:rsidR="00F36607" w:rsidRPr="002A45C5">
        <w:rPr>
          <w:rFonts w:cs="Arial"/>
        </w:rPr>
        <w:t xml:space="preserve">ere accidental exposure of unprocessed film to white light may occur. An example of this is where the white lights are turned on in the </w:t>
      </w:r>
      <w:r w:rsidR="00F36607" w:rsidRPr="002A45C5">
        <w:rPr>
          <w:rFonts w:cs="Arial"/>
        </w:rPr>
        <w:lastRenderedPageBreak/>
        <w:t xml:space="preserve">darkroom while a film hopper (or film box) is left open. </w:t>
      </w:r>
      <w:r w:rsidRPr="002A45C5">
        <w:rPr>
          <w:rFonts w:cs="Arial"/>
        </w:rPr>
        <w:t xml:space="preserve">During </w:t>
      </w:r>
      <w:r w:rsidR="00F36607" w:rsidRPr="002A45C5">
        <w:rPr>
          <w:rFonts w:cs="Arial"/>
        </w:rPr>
        <w:t xml:space="preserve">these </w:t>
      </w:r>
      <w:r w:rsidRPr="002A45C5">
        <w:rPr>
          <w:rFonts w:cs="Arial"/>
        </w:rPr>
        <w:t xml:space="preserve">cases, </w:t>
      </w:r>
      <w:r w:rsidR="00F36607" w:rsidRPr="002A45C5">
        <w:rPr>
          <w:rFonts w:cs="Arial"/>
        </w:rPr>
        <w:t xml:space="preserve">the following </w:t>
      </w:r>
      <w:r w:rsidRPr="002A45C5">
        <w:rPr>
          <w:rFonts w:cs="Arial"/>
        </w:rPr>
        <w:t>degree of fogging test can be performed</w:t>
      </w:r>
      <w:r w:rsidR="00F36607" w:rsidRPr="002A45C5">
        <w:rPr>
          <w:rFonts w:cs="Arial"/>
        </w:rPr>
        <w:t xml:space="preserve"> (1):</w:t>
      </w:r>
    </w:p>
    <w:p w14:paraId="7B0C0104" w14:textId="34C77960" w:rsidR="00F36607" w:rsidRPr="002A45C5" w:rsidRDefault="00F36607" w:rsidP="00590C45">
      <w:pPr>
        <w:pStyle w:val="ListParagraph"/>
        <w:numPr>
          <w:ilvl w:val="0"/>
          <w:numId w:val="38"/>
        </w:numPr>
        <w:ind w:left="3261"/>
        <w:rPr>
          <w:rFonts w:cs="Arial"/>
        </w:rPr>
      </w:pPr>
      <w:r w:rsidRPr="002A45C5">
        <w:rPr>
          <w:rFonts w:cs="Arial"/>
        </w:rPr>
        <w:t>Under safelight conditions, remove the front film, the rear film and a film from the middle of the affected packet or hopper</w:t>
      </w:r>
    </w:p>
    <w:p w14:paraId="15613890" w14:textId="77777777" w:rsidR="00F36607" w:rsidRPr="002A45C5" w:rsidRDefault="00F36607" w:rsidP="00590C45">
      <w:pPr>
        <w:pStyle w:val="ListParagraph"/>
        <w:numPr>
          <w:ilvl w:val="0"/>
          <w:numId w:val="38"/>
        </w:numPr>
        <w:ind w:left="3261"/>
        <w:rPr>
          <w:rFonts w:cs="Arial"/>
        </w:rPr>
      </w:pPr>
      <w:r w:rsidRPr="002A45C5">
        <w:rPr>
          <w:rFonts w:cs="Arial"/>
        </w:rPr>
        <w:t>Identify which film is from which part of the packet or hopper</w:t>
      </w:r>
    </w:p>
    <w:p w14:paraId="7F4643EC" w14:textId="77777777" w:rsidR="00F36607" w:rsidRPr="002A45C5" w:rsidRDefault="00F36607" w:rsidP="00590C45">
      <w:pPr>
        <w:pStyle w:val="ListParagraph"/>
        <w:numPr>
          <w:ilvl w:val="0"/>
          <w:numId w:val="38"/>
        </w:numPr>
        <w:ind w:left="3261"/>
        <w:rPr>
          <w:rFonts w:cs="Arial"/>
        </w:rPr>
      </w:pPr>
      <w:r w:rsidRPr="002A45C5">
        <w:rPr>
          <w:rFonts w:cs="Arial"/>
        </w:rPr>
        <w:t>Process the films</w:t>
      </w:r>
    </w:p>
    <w:p w14:paraId="4957AFBE" w14:textId="77777777" w:rsidR="000F3A1C" w:rsidRPr="002A45C5" w:rsidRDefault="000F3A1C" w:rsidP="00590C45">
      <w:pPr>
        <w:pStyle w:val="ListParagraph"/>
        <w:numPr>
          <w:ilvl w:val="0"/>
          <w:numId w:val="38"/>
        </w:numPr>
        <w:ind w:left="3261"/>
        <w:rPr>
          <w:rFonts w:cs="Arial"/>
        </w:rPr>
      </w:pPr>
      <w:r w:rsidRPr="002A45C5">
        <w:rPr>
          <w:rFonts w:cs="Arial"/>
        </w:rPr>
        <w:t>Assess the degree of fogging on each film to determine if it is within acceptable limits</w:t>
      </w:r>
    </w:p>
    <w:p w14:paraId="44562FC6" w14:textId="210962A4" w:rsidR="000F3A1C" w:rsidRPr="002A45C5" w:rsidRDefault="000F3A1C" w:rsidP="00590C45">
      <w:pPr>
        <w:pStyle w:val="ListParagraph"/>
        <w:numPr>
          <w:ilvl w:val="0"/>
          <w:numId w:val="38"/>
        </w:numPr>
        <w:ind w:left="3261"/>
        <w:rPr>
          <w:rFonts w:cs="Arial"/>
        </w:rPr>
      </w:pPr>
      <w:r w:rsidRPr="002A45C5">
        <w:rPr>
          <w:rFonts w:cs="Arial"/>
        </w:rPr>
        <w:t>If not, either use the film as the morning ‘clean-up’ film (see 2.1.2 – Daily Automatic Processor Tasks) or discard the film</w:t>
      </w:r>
    </w:p>
    <w:p w14:paraId="52D87E4C" w14:textId="314A8FFC" w:rsidR="00E2746A" w:rsidRPr="002A45C5" w:rsidRDefault="00E2746A" w:rsidP="009508B3">
      <w:pPr>
        <w:pStyle w:val="ListParagraph"/>
        <w:ind w:left="709"/>
        <w:rPr>
          <w:rFonts w:cs="Arial"/>
          <w:color w:val="FF0000"/>
        </w:rPr>
      </w:pPr>
    </w:p>
    <w:p w14:paraId="72CCF2AE" w14:textId="77777777" w:rsidR="0009338B" w:rsidRPr="002A45C5" w:rsidRDefault="0009338B" w:rsidP="0009338B">
      <w:pPr>
        <w:ind w:left="1440"/>
        <w:rPr>
          <w:rFonts w:asciiTheme="minorHAnsi" w:hAnsiTheme="minorHAnsi" w:cs="Arial"/>
          <w:color w:val="FF0000"/>
          <w:lang w:val="en-AU"/>
        </w:rPr>
      </w:pPr>
    </w:p>
    <w:p w14:paraId="3B86E5F6" w14:textId="7F39CC80" w:rsidR="00E2746A" w:rsidRPr="002A45C5" w:rsidRDefault="0053453D" w:rsidP="00590C45">
      <w:pPr>
        <w:pStyle w:val="ListParagraph"/>
        <w:numPr>
          <w:ilvl w:val="0"/>
          <w:numId w:val="6"/>
        </w:numPr>
        <w:rPr>
          <w:b/>
        </w:rPr>
      </w:pPr>
      <w:r w:rsidRPr="002A45C5">
        <w:rPr>
          <w:b/>
        </w:rPr>
        <w:t>Monitoring patient doses</w:t>
      </w:r>
    </w:p>
    <w:p w14:paraId="4130E5CF" w14:textId="77777777" w:rsidR="00B73EC0" w:rsidRPr="002A45C5" w:rsidRDefault="00B73EC0" w:rsidP="00B73EC0">
      <w:pPr>
        <w:pStyle w:val="ListParagraph"/>
        <w:rPr>
          <w:b/>
        </w:rPr>
      </w:pPr>
    </w:p>
    <w:p w14:paraId="52220F7F" w14:textId="420E9A53" w:rsidR="001E2728" w:rsidRPr="002A45C5" w:rsidRDefault="00294899" w:rsidP="00107614">
      <w:pPr>
        <w:ind w:left="780"/>
        <w:rPr>
          <w:rFonts w:asciiTheme="minorHAnsi" w:hAnsiTheme="minorHAnsi" w:cs="Arial"/>
          <w:color w:val="000000" w:themeColor="text1"/>
          <w:szCs w:val="20"/>
        </w:rPr>
      </w:pPr>
      <w:r w:rsidRPr="002A45C5">
        <w:rPr>
          <w:rFonts w:asciiTheme="minorHAnsi" w:hAnsiTheme="minorHAnsi" w:cs="Arial"/>
          <w:color w:val="000000" w:themeColor="text1"/>
          <w:szCs w:val="20"/>
        </w:rPr>
        <w:t>For the same patient size and the same radiologi</w:t>
      </w:r>
      <w:r w:rsidR="00F144E4">
        <w:rPr>
          <w:rFonts w:asciiTheme="minorHAnsi" w:hAnsiTheme="minorHAnsi" w:cs="Arial"/>
          <w:color w:val="000000" w:themeColor="text1"/>
          <w:szCs w:val="20"/>
        </w:rPr>
        <w:t>cal examination, there is a</w:t>
      </w:r>
      <w:r w:rsidRPr="002A45C5">
        <w:rPr>
          <w:rFonts w:asciiTheme="minorHAnsi" w:hAnsiTheme="minorHAnsi" w:cs="Arial"/>
          <w:color w:val="000000" w:themeColor="text1"/>
          <w:szCs w:val="20"/>
        </w:rPr>
        <w:t xml:space="preserve"> disparity between operators and facilities on the </w:t>
      </w:r>
      <w:r w:rsidR="00460DE3">
        <w:rPr>
          <w:rFonts w:cs="Arial"/>
          <w:color w:val="000000" w:themeColor="text1"/>
          <w:szCs w:val="20"/>
        </w:rPr>
        <w:t>exposures that are used</w:t>
      </w:r>
      <w:r w:rsidRPr="002A45C5">
        <w:rPr>
          <w:rFonts w:asciiTheme="minorHAnsi" w:hAnsiTheme="minorHAnsi" w:cs="Arial"/>
          <w:color w:val="000000" w:themeColor="text1"/>
          <w:szCs w:val="20"/>
        </w:rPr>
        <w:t xml:space="preserve">. This </w:t>
      </w:r>
      <w:r w:rsidR="00E86DA7">
        <w:rPr>
          <w:rFonts w:asciiTheme="minorHAnsi" w:hAnsiTheme="minorHAnsi" w:cs="Arial"/>
          <w:color w:val="000000" w:themeColor="text1"/>
          <w:szCs w:val="20"/>
        </w:rPr>
        <w:t>inconsistency</w:t>
      </w:r>
      <w:r w:rsidRPr="002A45C5">
        <w:rPr>
          <w:rFonts w:asciiTheme="minorHAnsi" w:hAnsiTheme="minorHAnsi" w:cs="Arial"/>
          <w:color w:val="000000" w:themeColor="text1"/>
          <w:szCs w:val="20"/>
        </w:rPr>
        <w:t xml:space="preserve"> can lead to a substantial variation in the dose delivered to the patient. Patient radiation dose and its affects have long been researched in the literature.</w:t>
      </w:r>
      <w:r w:rsidR="0052541F">
        <w:rPr>
          <w:rFonts w:asciiTheme="minorHAnsi" w:hAnsiTheme="minorHAnsi" w:cs="Arial"/>
          <w:color w:val="000000" w:themeColor="text1"/>
          <w:szCs w:val="20"/>
        </w:rPr>
        <w:t xml:space="preserve"> </w:t>
      </w:r>
      <w:r w:rsidRPr="008A2417">
        <w:rPr>
          <w:rFonts w:asciiTheme="minorHAnsi" w:hAnsiTheme="minorHAnsi" w:cs="Arial"/>
          <w:color w:val="000000" w:themeColor="text1"/>
          <w:szCs w:val="20"/>
        </w:rPr>
        <w:t>More recently however, it has captured worldwide attention, partic</w:t>
      </w:r>
      <w:r w:rsidR="001E2728" w:rsidRPr="008A2417">
        <w:rPr>
          <w:rFonts w:asciiTheme="minorHAnsi" w:hAnsiTheme="minorHAnsi" w:cs="Arial"/>
          <w:color w:val="000000" w:themeColor="text1"/>
          <w:szCs w:val="20"/>
        </w:rPr>
        <w:t>ularly f</w:t>
      </w:r>
      <w:r w:rsidR="00E86DA7">
        <w:rPr>
          <w:rFonts w:asciiTheme="minorHAnsi" w:hAnsiTheme="minorHAnsi" w:cs="Arial"/>
          <w:color w:val="000000" w:themeColor="text1"/>
          <w:szCs w:val="20"/>
        </w:rPr>
        <w:t>or p</w:t>
      </w:r>
      <w:r w:rsidR="001E2728" w:rsidRPr="008A2417">
        <w:rPr>
          <w:rFonts w:asciiTheme="minorHAnsi" w:hAnsiTheme="minorHAnsi" w:cs="Arial"/>
          <w:color w:val="000000" w:themeColor="text1"/>
          <w:szCs w:val="20"/>
        </w:rPr>
        <w:t xml:space="preserve">ediatric patients with interest published in guidelines by </w:t>
      </w:r>
      <w:r w:rsidR="00420E86" w:rsidRPr="008A2417">
        <w:rPr>
          <w:rFonts w:asciiTheme="minorHAnsi" w:hAnsiTheme="minorHAnsi" w:cs="Arial"/>
          <w:color w:val="000000" w:themeColor="text1"/>
          <w:szCs w:val="20"/>
        </w:rPr>
        <w:t xml:space="preserve">various international organizations, including </w:t>
      </w:r>
      <w:r w:rsidR="001E2728" w:rsidRPr="008A2417">
        <w:rPr>
          <w:rFonts w:asciiTheme="minorHAnsi" w:hAnsiTheme="minorHAnsi" w:cs="Arial"/>
          <w:color w:val="000000" w:themeColor="text1"/>
          <w:szCs w:val="20"/>
        </w:rPr>
        <w:t>the United Kingdom National Radiological Protection Board (NRPB) (</w:t>
      </w:r>
      <w:r w:rsidR="007537C9" w:rsidRPr="008A2417">
        <w:rPr>
          <w:rFonts w:asciiTheme="minorHAnsi" w:hAnsiTheme="minorHAnsi" w:cs="Arial"/>
          <w:color w:val="000000" w:themeColor="text1"/>
          <w:szCs w:val="20"/>
        </w:rPr>
        <w:t>1</w:t>
      </w:r>
      <w:r w:rsidR="00BD4204">
        <w:rPr>
          <w:rFonts w:asciiTheme="minorHAnsi" w:hAnsiTheme="minorHAnsi" w:cs="Arial"/>
          <w:color w:val="000000" w:themeColor="text1"/>
          <w:szCs w:val="20"/>
        </w:rPr>
        <w:t>4</w:t>
      </w:r>
      <w:r w:rsidR="001E2728" w:rsidRPr="008A2417">
        <w:rPr>
          <w:rFonts w:asciiTheme="minorHAnsi" w:hAnsiTheme="minorHAnsi" w:cs="Arial"/>
          <w:color w:val="000000" w:themeColor="text1"/>
          <w:szCs w:val="20"/>
        </w:rPr>
        <w:t>)</w:t>
      </w:r>
      <w:r w:rsidR="00420E86" w:rsidRPr="008A2417">
        <w:rPr>
          <w:rFonts w:asciiTheme="minorHAnsi" w:hAnsiTheme="minorHAnsi" w:cs="Arial"/>
          <w:color w:val="000000" w:themeColor="text1"/>
          <w:szCs w:val="20"/>
        </w:rPr>
        <w:t>,</w:t>
      </w:r>
      <w:r w:rsidR="001E2728" w:rsidRPr="008A2417">
        <w:rPr>
          <w:rFonts w:asciiTheme="minorHAnsi" w:hAnsiTheme="minorHAnsi" w:cs="Arial"/>
          <w:color w:val="000000" w:themeColor="text1"/>
          <w:szCs w:val="20"/>
        </w:rPr>
        <w:t xml:space="preserve"> the International Atomic Energy Agency (IAEA) (</w:t>
      </w:r>
      <w:r w:rsidR="00D14F23" w:rsidRPr="008A2417">
        <w:rPr>
          <w:rFonts w:asciiTheme="minorHAnsi" w:hAnsiTheme="minorHAnsi" w:cs="Arial"/>
          <w:color w:val="000000" w:themeColor="text1"/>
          <w:szCs w:val="20"/>
        </w:rPr>
        <w:t>1</w:t>
      </w:r>
      <w:r w:rsidR="00BD4204">
        <w:rPr>
          <w:rFonts w:asciiTheme="minorHAnsi" w:hAnsiTheme="minorHAnsi" w:cs="Arial"/>
          <w:color w:val="000000" w:themeColor="text1"/>
          <w:szCs w:val="20"/>
        </w:rPr>
        <w:t>5</w:t>
      </w:r>
      <w:r w:rsidR="001E2728" w:rsidRPr="008A2417">
        <w:rPr>
          <w:rFonts w:asciiTheme="minorHAnsi" w:hAnsiTheme="minorHAnsi" w:cs="Arial"/>
          <w:color w:val="000000" w:themeColor="text1"/>
          <w:szCs w:val="20"/>
        </w:rPr>
        <w:t xml:space="preserve">), </w:t>
      </w:r>
      <w:r w:rsidR="00F25E8A" w:rsidRPr="008A2417">
        <w:rPr>
          <w:rFonts w:asciiTheme="minorHAnsi" w:hAnsiTheme="minorHAnsi" w:cs="Arial"/>
          <w:color w:val="000000" w:themeColor="text1"/>
          <w:szCs w:val="20"/>
        </w:rPr>
        <w:t>the International Commission</w:t>
      </w:r>
      <w:r w:rsidR="00BD4204">
        <w:rPr>
          <w:rFonts w:asciiTheme="minorHAnsi" w:hAnsiTheme="minorHAnsi" w:cs="Arial"/>
          <w:color w:val="000000" w:themeColor="text1"/>
          <w:szCs w:val="20"/>
        </w:rPr>
        <w:t xml:space="preserve"> for Radiological Protection (16</w:t>
      </w:r>
      <w:r w:rsidR="00F25E8A" w:rsidRPr="008A2417">
        <w:rPr>
          <w:rFonts w:asciiTheme="minorHAnsi" w:hAnsiTheme="minorHAnsi" w:cs="Arial"/>
          <w:color w:val="000000" w:themeColor="text1"/>
          <w:szCs w:val="20"/>
        </w:rPr>
        <w:t xml:space="preserve">), </w:t>
      </w:r>
      <w:r w:rsidR="008E683B" w:rsidRPr="008A2417">
        <w:rPr>
          <w:rFonts w:asciiTheme="minorHAnsi" w:hAnsiTheme="minorHAnsi" w:cs="Arial"/>
          <w:color w:val="000000" w:themeColor="text1"/>
          <w:szCs w:val="20"/>
        </w:rPr>
        <w:t xml:space="preserve">the Australian Radiation </w:t>
      </w:r>
      <w:r w:rsidR="0075290A" w:rsidRPr="008A2417">
        <w:rPr>
          <w:rFonts w:asciiTheme="minorHAnsi" w:hAnsiTheme="minorHAnsi" w:cs="Arial"/>
          <w:color w:val="000000" w:themeColor="text1"/>
          <w:szCs w:val="20"/>
        </w:rPr>
        <w:t>Protection and Nuclear Safety Agency (ARPANSA) (</w:t>
      </w:r>
      <w:r w:rsidR="00BD4204">
        <w:rPr>
          <w:rFonts w:asciiTheme="minorHAnsi" w:hAnsiTheme="minorHAnsi" w:cs="Arial"/>
          <w:color w:val="000000" w:themeColor="text1"/>
          <w:szCs w:val="20"/>
        </w:rPr>
        <w:t>17</w:t>
      </w:r>
      <w:r w:rsidR="0075290A" w:rsidRPr="008A2417">
        <w:rPr>
          <w:rFonts w:asciiTheme="minorHAnsi" w:hAnsiTheme="minorHAnsi" w:cs="Arial"/>
          <w:color w:val="000000" w:themeColor="text1"/>
          <w:szCs w:val="20"/>
        </w:rPr>
        <w:t xml:space="preserve">) </w:t>
      </w:r>
      <w:r w:rsidR="001E2728" w:rsidRPr="008A2417">
        <w:rPr>
          <w:rFonts w:asciiTheme="minorHAnsi" w:hAnsiTheme="minorHAnsi" w:cs="Arial"/>
          <w:color w:val="000000" w:themeColor="text1"/>
          <w:szCs w:val="20"/>
        </w:rPr>
        <w:t xml:space="preserve">and </w:t>
      </w:r>
      <w:r w:rsidR="004C563D" w:rsidRPr="008A2417">
        <w:rPr>
          <w:rFonts w:asciiTheme="minorHAnsi" w:hAnsiTheme="minorHAnsi" w:cs="Arial"/>
          <w:color w:val="000000" w:themeColor="text1"/>
          <w:szCs w:val="20"/>
        </w:rPr>
        <w:t>the European Commission (EC) (</w:t>
      </w:r>
      <w:r w:rsidR="00BD4204">
        <w:rPr>
          <w:rFonts w:asciiTheme="minorHAnsi" w:hAnsiTheme="minorHAnsi" w:cs="Arial"/>
          <w:color w:val="000000" w:themeColor="text1"/>
          <w:szCs w:val="20"/>
        </w:rPr>
        <w:t>7</w:t>
      </w:r>
      <w:r w:rsidR="004C563D" w:rsidRPr="008A2417">
        <w:rPr>
          <w:rFonts w:asciiTheme="minorHAnsi" w:hAnsiTheme="minorHAnsi" w:cs="Arial"/>
          <w:color w:val="000000" w:themeColor="text1"/>
          <w:szCs w:val="20"/>
        </w:rPr>
        <w:t>)</w:t>
      </w:r>
      <w:r w:rsidR="00342F87" w:rsidRPr="008A2417">
        <w:rPr>
          <w:rFonts w:asciiTheme="minorHAnsi" w:hAnsiTheme="minorHAnsi" w:cs="Arial"/>
          <w:color w:val="000000" w:themeColor="text1"/>
          <w:szCs w:val="20"/>
        </w:rPr>
        <w:t>.</w:t>
      </w:r>
      <w:r w:rsidR="00342F87">
        <w:rPr>
          <w:rFonts w:cs="Arial"/>
          <w:color w:val="000000" w:themeColor="text1"/>
          <w:szCs w:val="20"/>
        </w:rPr>
        <w:t xml:space="preserve"> </w:t>
      </w:r>
      <w:r w:rsidR="0075290A" w:rsidRPr="002A45C5">
        <w:rPr>
          <w:rFonts w:asciiTheme="minorHAnsi" w:hAnsiTheme="minorHAnsi" w:cs="Arial"/>
          <w:color w:val="000000" w:themeColor="text1"/>
          <w:szCs w:val="20"/>
        </w:rPr>
        <w:t xml:space="preserve"> </w:t>
      </w:r>
    </w:p>
    <w:p w14:paraId="0598DA01" w14:textId="77777777" w:rsidR="001E2728" w:rsidRPr="002A45C5" w:rsidRDefault="001E2728" w:rsidP="00107614">
      <w:pPr>
        <w:ind w:left="780"/>
        <w:rPr>
          <w:rFonts w:asciiTheme="minorHAnsi" w:hAnsiTheme="minorHAnsi" w:cs="Arial"/>
          <w:color w:val="000000" w:themeColor="text1"/>
          <w:szCs w:val="20"/>
        </w:rPr>
      </w:pPr>
    </w:p>
    <w:p w14:paraId="1721FCDB" w14:textId="3F3912C2" w:rsidR="00A45977" w:rsidRPr="002A45C5" w:rsidRDefault="001E2728" w:rsidP="00F340D4">
      <w:pPr>
        <w:ind w:left="720"/>
        <w:rPr>
          <w:rFonts w:asciiTheme="minorHAnsi" w:hAnsiTheme="minorHAnsi" w:cs="Arial"/>
          <w:color w:val="000000" w:themeColor="text1"/>
          <w:szCs w:val="20"/>
        </w:rPr>
      </w:pPr>
      <w:r w:rsidRPr="002A45C5">
        <w:rPr>
          <w:rFonts w:asciiTheme="minorHAnsi" w:hAnsiTheme="minorHAnsi" w:cs="Arial"/>
          <w:color w:val="000000" w:themeColor="text1"/>
          <w:szCs w:val="20"/>
        </w:rPr>
        <w:t xml:space="preserve">This interest has led to the </w:t>
      </w:r>
      <w:r w:rsidR="00294899" w:rsidRPr="002A45C5">
        <w:rPr>
          <w:rFonts w:asciiTheme="minorHAnsi" w:hAnsiTheme="minorHAnsi" w:cs="Arial"/>
          <w:color w:val="000000" w:themeColor="text1"/>
          <w:szCs w:val="20"/>
        </w:rPr>
        <w:t xml:space="preserve">establishment of </w:t>
      </w:r>
      <w:r w:rsidR="0053453D" w:rsidRPr="002A45C5">
        <w:rPr>
          <w:rFonts w:asciiTheme="minorHAnsi" w:hAnsiTheme="minorHAnsi" w:cs="Arial"/>
          <w:color w:val="000000" w:themeColor="text1"/>
          <w:szCs w:val="20"/>
        </w:rPr>
        <w:t>dose reference levels (</w:t>
      </w:r>
      <w:r w:rsidR="00294899" w:rsidRPr="002A45C5">
        <w:rPr>
          <w:rFonts w:asciiTheme="minorHAnsi" w:hAnsiTheme="minorHAnsi" w:cs="Arial"/>
          <w:color w:val="000000" w:themeColor="text1"/>
          <w:szCs w:val="20"/>
        </w:rPr>
        <w:t>DRLs</w:t>
      </w:r>
      <w:r w:rsidR="0053453D" w:rsidRPr="002A45C5">
        <w:rPr>
          <w:rFonts w:asciiTheme="minorHAnsi" w:hAnsiTheme="minorHAnsi" w:cs="Arial"/>
          <w:color w:val="000000" w:themeColor="text1"/>
          <w:szCs w:val="20"/>
        </w:rPr>
        <w:t>)</w:t>
      </w:r>
      <w:r w:rsidR="00294899" w:rsidRPr="002A45C5">
        <w:rPr>
          <w:rFonts w:asciiTheme="minorHAnsi" w:hAnsiTheme="minorHAnsi" w:cs="Arial"/>
          <w:color w:val="000000" w:themeColor="text1"/>
          <w:szCs w:val="20"/>
        </w:rPr>
        <w:t xml:space="preserve"> </w:t>
      </w:r>
      <w:r w:rsidRPr="002A45C5">
        <w:rPr>
          <w:rFonts w:asciiTheme="minorHAnsi" w:hAnsiTheme="minorHAnsi" w:cs="Arial"/>
          <w:color w:val="000000" w:themeColor="text1"/>
          <w:szCs w:val="20"/>
        </w:rPr>
        <w:t xml:space="preserve">across many countries and regions, with the aim </w:t>
      </w:r>
      <w:r w:rsidR="00082E2F" w:rsidRPr="002A45C5">
        <w:rPr>
          <w:rFonts w:asciiTheme="minorHAnsi" w:hAnsiTheme="minorHAnsi" w:cs="Arial"/>
          <w:color w:val="000000" w:themeColor="text1"/>
          <w:szCs w:val="20"/>
        </w:rPr>
        <w:t>for facilities to monitor the radiation doses to their pati</w:t>
      </w:r>
      <w:r w:rsidR="00AE0A1B" w:rsidRPr="002A45C5">
        <w:rPr>
          <w:rFonts w:asciiTheme="minorHAnsi" w:hAnsiTheme="minorHAnsi" w:cs="Arial"/>
          <w:color w:val="000000" w:themeColor="text1"/>
          <w:szCs w:val="20"/>
        </w:rPr>
        <w:t>ents for spec</w:t>
      </w:r>
      <w:r w:rsidR="00F60689" w:rsidRPr="002A45C5">
        <w:rPr>
          <w:rFonts w:asciiTheme="minorHAnsi" w:hAnsiTheme="minorHAnsi" w:cs="Arial"/>
          <w:color w:val="000000" w:themeColor="text1"/>
          <w:szCs w:val="20"/>
        </w:rPr>
        <w:t>ific examinations and strive for further optimization</w:t>
      </w:r>
      <w:r w:rsidR="0052541F">
        <w:rPr>
          <w:rFonts w:asciiTheme="minorHAnsi" w:hAnsiTheme="minorHAnsi" w:cs="Arial"/>
          <w:color w:val="000000" w:themeColor="text1"/>
          <w:szCs w:val="20"/>
        </w:rPr>
        <w:t xml:space="preserve"> (18)</w:t>
      </w:r>
      <w:r w:rsidR="00F60689" w:rsidRPr="002A45C5">
        <w:rPr>
          <w:rFonts w:asciiTheme="minorHAnsi" w:hAnsiTheme="minorHAnsi" w:cs="Arial"/>
          <w:color w:val="000000" w:themeColor="text1"/>
          <w:szCs w:val="20"/>
        </w:rPr>
        <w:t xml:space="preserve">. </w:t>
      </w:r>
      <w:r w:rsidR="0053453D" w:rsidRPr="002A45C5">
        <w:rPr>
          <w:rFonts w:asciiTheme="minorHAnsi" w:hAnsiTheme="minorHAnsi" w:cs="Arial"/>
          <w:color w:val="000000" w:themeColor="text1"/>
          <w:szCs w:val="20"/>
        </w:rPr>
        <w:t>The implementation of digital systems has also enabled facilitie</w:t>
      </w:r>
      <w:r w:rsidR="00085526" w:rsidRPr="002A45C5">
        <w:rPr>
          <w:rFonts w:asciiTheme="minorHAnsi" w:hAnsiTheme="minorHAnsi" w:cs="Arial"/>
          <w:color w:val="000000" w:themeColor="text1"/>
          <w:szCs w:val="20"/>
        </w:rPr>
        <w:t>s to monitor doses through e</w:t>
      </w:r>
      <w:r w:rsidR="003F7FBE" w:rsidRPr="002A45C5">
        <w:rPr>
          <w:rFonts w:asciiTheme="minorHAnsi" w:hAnsiTheme="minorHAnsi" w:cs="Arial"/>
          <w:color w:val="000000" w:themeColor="text1"/>
          <w:szCs w:val="20"/>
        </w:rPr>
        <w:t>xposur</w:t>
      </w:r>
      <w:r w:rsidR="00E86DA7">
        <w:rPr>
          <w:rFonts w:asciiTheme="minorHAnsi" w:hAnsiTheme="minorHAnsi" w:cs="Arial"/>
          <w:color w:val="000000" w:themeColor="text1"/>
          <w:szCs w:val="20"/>
        </w:rPr>
        <w:t>e i</w:t>
      </w:r>
      <w:r w:rsidR="00085526" w:rsidRPr="002A45C5">
        <w:rPr>
          <w:rFonts w:asciiTheme="minorHAnsi" w:hAnsiTheme="minorHAnsi" w:cs="Arial"/>
          <w:color w:val="000000" w:themeColor="text1"/>
          <w:szCs w:val="20"/>
        </w:rPr>
        <w:t>ndicators</w:t>
      </w:r>
      <w:r w:rsidR="0053453D" w:rsidRPr="002A45C5">
        <w:rPr>
          <w:rFonts w:asciiTheme="minorHAnsi" w:hAnsiTheme="minorHAnsi" w:cs="Arial"/>
          <w:color w:val="000000" w:themeColor="text1"/>
          <w:szCs w:val="20"/>
        </w:rPr>
        <w:t xml:space="preserve">, which will be discussed in more detail below (see </w:t>
      </w:r>
      <w:r w:rsidR="0026453E" w:rsidRPr="002A45C5">
        <w:rPr>
          <w:rFonts w:asciiTheme="minorHAnsi" w:hAnsiTheme="minorHAnsi" w:cs="Arial"/>
          <w:color w:val="000000" w:themeColor="text1"/>
          <w:szCs w:val="20"/>
        </w:rPr>
        <w:t>3</w:t>
      </w:r>
      <w:r w:rsidR="00A45977" w:rsidRPr="002A45C5">
        <w:rPr>
          <w:rFonts w:asciiTheme="minorHAnsi" w:hAnsiTheme="minorHAnsi" w:cs="Arial"/>
          <w:color w:val="000000" w:themeColor="text1"/>
          <w:szCs w:val="20"/>
        </w:rPr>
        <w:t>.2)</w:t>
      </w:r>
      <w:r w:rsidR="002C670F" w:rsidRPr="002A45C5">
        <w:rPr>
          <w:rFonts w:asciiTheme="minorHAnsi" w:hAnsiTheme="minorHAnsi" w:cs="Arial"/>
          <w:color w:val="000000" w:themeColor="text1"/>
          <w:szCs w:val="20"/>
        </w:rPr>
        <w:t>.</w:t>
      </w:r>
      <w:r w:rsidR="00E339FF">
        <w:rPr>
          <w:rFonts w:asciiTheme="minorHAnsi" w:hAnsiTheme="minorHAnsi" w:cs="Arial"/>
          <w:color w:val="000000" w:themeColor="text1"/>
          <w:szCs w:val="20"/>
        </w:rPr>
        <w:t xml:space="preserve"> DRLs and individual dosimetry all contribute to radiation protec</w:t>
      </w:r>
      <w:r w:rsidR="00BA3B69">
        <w:rPr>
          <w:rFonts w:asciiTheme="minorHAnsi" w:hAnsiTheme="minorHAnsi" w:cs="Arial"/>
          <w:color w:val="000000" w:themeColor="text1"/>
          <w:szCs w:val="20"/>
        </w:rPr>
        <w:t>tion and qualit</w:t>
      </w:r>
      <w:r w:rsidR="0052541F">
        <w:rPr>
          <w:rFonts w:asciiTheme="minorHAnsi" w:hAnsiTheme="minorHAnsi" w:cs="Arial"/>
          <w:color w:val="000000" w:themeColor="text1"/>
          <w:szCs w:val="20"/>
        </w:rPr>
        <w:t>y in practice (19</w:t>
      </w:r>
      <w:r w:rsidR="00E339FF">
        <w:rPr>
          <w:rFonts w:asciiTheme="minorHAnsi" w:hAnsiTheme="minorHAnsi" w:cs="Arial"/>
          <w:color w:val="000000" w:themeColor="text1"/>
          <w:szCs w:val="20"/>
        </w:rPr>
        <w:t>).</w:t>
      </w:r>
    </w:p>
    <w:p w14:paraId="57E1200E" w14:textId="77777777" w:rsidR="002C670F" w:rsidRPr="002A45C5" w:rsidRDefault="002C670F" w:rsidP="00F340D4">
      <w:pPr>
        <w:ind w:left="720"/>
        <w:rPr>
          <w:rFonts w:asciiTheme="minorHAnsi" w:hAnsiTheme="minorHAnsi" w:cs="Arial"/>
          <w:color w:val="000000" w:themeColor="text1"/>
          <w:szCs w:val="20"/>
        </w:rPr>
      </w:pPr>
    </w:p>
    <w:p w14:paraId="0F58EB5E" w14:textId="67F5C1E3" w:rsidR="002C670F" w:rsidRPr="002A45C5" w:rsidRDefault="002C670F" w:rsidP="0056364D">
      <w:pPr>
        <w:ind w:left="720"/>
        <w:rPr>
          <w:rFonts w:asciiTheme="minorHAnsi" w:hAnsiTheme="minorHAnsi"/>
          <w:color w:val="000000" w:themeColor="text1"/>
        </w:rPr>
      </w:pPr>
      <w:r w:rsidRPr="002A45C5">
        <w:rPr>
          <w:rFonts w:asciiTheme="minorHAnsi" w:hAnsiTheme="minorHAnsi"/>
          <w:color w:val="000000" w:themeColor="text1"/>
        </w:rPr>
        <w:t>Within the scope of these documents for research purposes, it is not a mandatory requirement for facilities to abide by any specific DRLs</w:t>
      </w:r>
      <w:r w:rsidR="00085526" w:rsidRPr="002A45C5">
        <w:rPr>
          <w:rFonts w:asciiTheme="minorHAnsi" w:hAnsiTheme="minorHAnsi"/>
          <w:color w:val="000000" w:themeColor="text1"/>
        </w:rPr>
        <w:t xml:space="preserve"> or exposure indicator</w:t>
      </w:r>
      <w:r w:rsidRPr="002A45C5">
        <w:rPr>
          <w:rFonts w:asciiTheme="minorHAnsi" w:hAnsiTheme="minorHAnsi"/>
          <w:color w:val="000000" w:themeColor="text1"/>
        </w:rPr>
        <w:t xml:space="preserve">. </w:t>
      </w:r>
      <w:r w:rsidR="00085526" w:rsidRPr="002A45C5">
        <w:rPr>
          <w:rFonts w:asciiTheme="minorHAnsi" w:hAnsiTheme="minorHAnsi"/>
          <w:color w:val="000000" w:themeColor="text1"/>
        </w:rPr>
        <w:t>DRL and exposure indicator</w:t>
      </w:r>
      <w:r w:rsidR="00FC6708" w:rsidRPr="002A45C5">
        <w:rPr>
          <w:rFonts w:asciiTheme="minorHAnsi" w:hAnsiTheme="minorHAnsi"/>
          <w:color w:val="000000" w:themeColor="text1"/>
        </w:rPr>
        <w:t xml:space="preserve"> calculations require specific calculation equipment that may not be readily available in some areas. </w:t>
      </w:r>
      <w:r w:rsidR="009564A9" w:rsidRPr="002A45C5">
        <w:rPr>
          <w:rFonts w:asciiTheme="minorHAnsi" w:hAnsiTheme="minorHAnsi"/>
          <w:color w:val="000000" w:themeColor="text1"/>
        </w:rPr>
        <w:t>Furthermore, the accuracy of the calculation equipment is questionable, with as high as</w:t>
      </w:r>
      <w:r w:rsidR="009C5C2F" w:rsidRPr="002A45C5">
        <w:rPr>
          <w:rFonts w:asciiTheme="minorHAnsi" w:hAnsiTheme="minorHAnsi"/>
          <w:color w:val="000000" w:themeColor="text1"/>
        </w:rPr>
        <w:t xml:space="preserve"> 40 % </w:t>
      </w:r>
      <w:r w:rsidR="0026453E" w:rsidRPr="002A45C5">
        <w:rPr>
          <w:rFonts w:asciiTheme="minorHAnsi" w:hAnsiTheme="minorHAnsi"/>
          <w:color w:val="000000" w:themeColor="text1"/>
        </w:rPr>
        <w:t>allowable variation</w:t>
      </w:r>
      <w:r w:rsidR="009564A9" w:rsidRPr="002A45C5">
        <w:rPr>
          <w:rFonts w:asciiTheme="minorHAnsi" w:hAnsiTheme="minorHAnsi"/>
          <w:color w:val="000000" w:themeColor="text1"/>
        </w:rPr>
        <w:t xml:space="preserve"> for X-ray equipment</w:t>
      </w:r>
      <w:r w:rsidR="0026453E" w:rsidRPr="002A45C5">
        <w:rPr>
          <w:rFonts w:asciiTheme="minorHAnsi" w:hAnsiTheme="minorHAnsi"/>
          <w:color w:val="000000" w:themeColor="text1"/>
        </w:rPr>
        <w:t xml:space="preserve"> dose meters</w:t>
      </w:r>
      <w:r w:rsidR="009845C8" w:rsidRPr="002A45C5">
        <w:rPr>
          <w:rFonts w:asciiTheme="minorHAnsi" w:hAnsiTheme="minorHAnsi"/>
          <w:color w:val="000000" w:themeColor="text1"/>
        </w:rPr>
        <w:t>, which is in line with current International Electrotechnical Commission (IEC) standards for dose meters (</w:t>
      </w:r>
      <w:r w:rsidR="0052541F">
        <w:rPr>
          <w:color w:val="000000" w:themeColor="text1"/>
        </w:rPr>
        <w:t>20</w:t>
      </w:r>
      <w:r w:rsidR="00DA311A">
        <w:rPr>
          <w:color w:val="000000" w:themeColor="text1"/>
        </w:rPr>
        <w:t>,</w:t>
      </w:r>
      <w:r w:rsidR="00BD4204">
        <w:rPr>
          <w:color w:val="000000" w:themeColor="text1"/>
        </w:rPr>
        <w:t>2</w:t>
      </w:r>
      <w:r w:rsidR="0052541F">
        <w:rPr>
          <w:color w:val="000000" w:themeColor="text1"/>
        </w:rPr>
        <w:t>1</w:t>
      </w:r>
      <w:r w:rsidR="009845C8" w:rsidRPr="002A45C5">
        <w:rPr>
          <w:rFonts w:asciiTheme="minorHAnsi" w:hAnsiTheme="minorHAnsi"/>
          <w:color w:val="000000" w:themeColor="text1"/>
        </w:rPr>
        <w:t>)</w:t>
      </w:r>
      <w:r w:rsidR="009564A9" w:rsidRPr="002A45C5">
        <w:rPr>
          <w:rFonts w:asciiTheme="minorHAnsi" w:hAnsiTheme="minorHAnsi"/>
          <w:color w:val="000000" w:themeColor="text1"/>
        </w:rPr>
        <w:t xml:space="preserve">. </w:t>
      </w:r>
      <w:r w:rsidRPr="002A45C5">
        <w:rPr>
          <w:rFonts w:asciiTheme="minorHAnsi" w:hAnsiTheme="minorHAnsi"/>
          <w:color w:val="000000" w:themeColor="text1"/>
        </w:rPr>
        <w:t xml:space="preserve">However, </w:t>
      </w:r>
      <w:r w:rsidR="000F68A5" w:rsidRPr="002A45C5">
        <w:rPr>
          <w:rFonts w:asciiTheme="minorHAnsi" w:hAnsiTheme="minorHAnsi"/>
          <w:color w:val="000000" w:themeColor="text1"/>
        </w:rPr>
        <w:t xml:space="preserve">it is highly recommended for those facilities that have access to the </w:t>
      </w:r>
      <w:r w:rsidR="0026453E" w:rsidRPr="002A45C5">
        <w:rPr>
          <w:rFonts w:asciiTheme="minorHAnsi" w:hAnsiTheme="minorHAnsi"/>
          <w:color w:val="000000" w:themeColor="text1"/>
        </w:rPr>
        <w:t xml:space="preserve">required </w:t>
      </w:r>
      <w:r w:rsidR="000F68A5" w:rsidRPr="002A45C5">
        <w:rPr>
          <w:rFonts w:asciiTheme="minorHAnsi" w:hAnsiTheme="minorHAnsi"/>
          <w:color w:val="000000" w:themeColor="text1"/>
        </w:rPr>
        <w:t>equipment to gather such data. A</w:t>
      </w:r>
      <w:r w:rsidRPr="002A45C5">
        <w:rPr>
          <w:rFonts w:asciiTheme="minorHAnsi" w:hAnsiTheme="minorHAnsi"/>
          <w:color w:val="000000" w:themeColor="text1"/>
        </w:rPr>
        <w:t>dherence to the guidelines as outlined in Part B – Study Guidelines will assist in th</w:t>
      </w:r>
      <w:r w:rsidR="000F68A5" w:rsidRPr="002A45C5">
        <w:rPr>
          <w:rFonts w:asciiTheme="minorHAnsi" w:hAnsiTheme="minorHAnsi"/>
          <w:color w:val="000000" w:themeColor="text1"/>
        </w:rPr>
        <w:t>e optimization of patient doses, with</w:t>
      </w:r>
      <w:r w:rsidRPr="002A45C5">
        <w:rPr>
          <w:rFonts w:asciiTheme="minorHAnsi" w:hAnsiTheme="minorHAnsi"/>
          <w:color w:val="000000" w:themeColor="text1"/>
        </w:rPr>
        <w:t xml:space="preserve"> DRLs </w:t>
      </w:r>
      <w:r w:rsidR="0026453E" w:rsidRPr="002A45C5">
        <w:rPr>
          <w:rFonts w:asciiTheme="minorHAnsi" w:hAnsiTheme="minorHAnsi"/>
          <w:color w:val="000000" w:themeColor="text1"/>
        </w:rPr>
        <w:t>and exposure indicators</w:t>
      </w:r>
      <w:r w:rsidR="003F7FBE" w:rsidRPr="002A45C5">
        <w:rPr>
          <w:rFonts w:asciiTheme="minorHAnsi" w:hAnsiTheme="minorHAnsi"/>
          <w:color w:val="000000" w:themeColor="text1"/>
        </w:rPr>
        <w:t xml:space="preserve"> </w:t>
      </w:r>
      <w:r w:rsidR="004F2BB5">
        <w:rPr>
          <w:rFonts w:asciiTheme="minorHAnsi" w:hAnsiTheme="minorHAnsi"/>
          <w:color w:val="000000" w:themeColor="text1"/>
        </w:rPr>
        <w:t xml:space="preserve">being </w:t>
      </w:r>
      <w:r w:rsidRPr="002A45C5">
        <w:rPr>
          <w:rFonts w:asciiTheme="minorHAnsi" w:hAnsiTheme="minorHAnsi"/>
          <w:color w:val="000000" w:themeColor="text1"/>
        </w:rPr>
        <w:t>recommended method</w:t>
      </w:r>
      <w:r w:rsidR="000F68A5" w:rsidRPr="002A45C5">
        <w:rPr>
          <w:rFonts w:asciiTheme="minorHAnsi" w:hAnsiTheme="minorHAnsi"/>
          <w:color w:val="000000" w:themeColor="text1"/>
        </w:rPr>
        <w:t>s</w:t>
      </w:r>
      <w:r w:rsidRPr="002A45C5">
        <w:rPr>
          <w:rFonts w:asciiTheme="minorHAnsi" w:hAnsiTheme="minorHAnsi"/>
          <w:color w:val="000000" w:themeColor="text1"/>
        </w:rPr>
        <w:t xml:space="preserve"> to establish whether the practice at the facility is achieving satisfactory images at appropriate dose rates. </w:t>
      </w:r>
    </w:p>
    <w:p w14:paraId="077BAECE" w14:textId="77777777" w:rsidR="00085526" w:rsidRPr="002A45C5" w:rsidRDefault="00085526" w:rsidP="0056364D">
      <w:pPr>
        <w:ind w:left="720"/>
        <w:rPr>
          <w:rFonts w:asciiTheme="minorHAnsi" w:hAnsiTheme="minorHAnsi"/>
          <w:color w:val="000000" w:themeColor="text1"/>
        </w:rPr>
      </w:pPr>
    </w:p>
    <w:p w14:paraId="50BB127B" w14:textId="1F69168D" w:rsidR="00085526" w:rsidRPr="002A45C5" w:rsidRDefault="00085526" w:rsidP="00C22693">
      <w:pPr>
        <w:ind w:left="720"/>
        <w:rPr>
          <w:rFonts w:asciiTheme="minorHAnsi" w:hAnsiTheme="minorHAnsi"/>
          <w:color w:val="000000" w:themeColor="text1"/>
        </w:rPr>
      </w:pPr>
      <w:r w:rsidRPr="002A45C5">
        <w:rPr>
          <w:rFonts w:asciiTheme="minorHAnsi" w:hAnsiTheme="minorHAnsi"/>
          <w:color w:val="000000" w:themeColor="text1"/>
        </w:rPr>
        <w:t>It is</w:t>
      </w:r>
      <w:r w:rsidR="0026453E" w:rsidRPr="002A45C5">
        <w:rPr>
          <w:rFonts w:asciiTheme="minorHAnsi" w:hAnsiTheme="minorHAnsi"/>
          <w:color w:val="000000" w:themeColor="text1"/>
        </w:rPr>
        <w:t xml:space="preserve"> also</w:t>
      </w:r>
      <w:r w:rsidRPr="002A45C5">
        <w:rPr>
          <w:rFonts w:asciiTheme="minorHAnsi" w:hAnsiTheme="minorHAnsi"/>
          <w:color w:val="000000" w:themeColor="text1"/>
        </w:rPr>
        <w:t xml:space="preserve"> recommended that prior to the production of any dose evaluation program, facilities record an inventory of their medical radiological equipment, with technical specifications, for example filtration or anti-scatter grid use. This will allow </w:t>
      </w:r>
      <w:r w:rsidR="00C22693" w:rsidRPr="002A45C5">
        <w:rPr>
          <w:rFonts w:asciiTheme="minorHAnsi" w:hAnsiTheme="minorHAnsi"/>
          <w:color w:val="000000" w:themeColor="text1"/>
        </w:rPr>
        <w:t xml:space="preserve">any required changes to practice </w:t>
      </w:r>
      <w:r w:rsidR="00035BF9">
        <w:rPr>
          <w:color w:val="000000" w:themeColor="text1"/>
        </w:rPr>
        <w:t xml:space="preserve">due to </w:t>
      </w:r>
      <w:r w:rsidR="00C22693" w:rsidRPr="002A45C5">
        <w:rPr>
          <w:rFonts w:asciiTheme="minorHAnsi" w:hAnsiTheme="minorHAnsi"/>
          <w:color w:val="000000" w:themeColor="text1"/>
        </w:rPr>
        <w:t>dose increases to be recorded and monitored.</w:t>
      </w:r>
    </w:p>
    <w:p w14:paraId="03663D0C" w14:textId="77777777" w:rsidR="00A45977" w:rsidRPr="002A45C5" w:rsidRDefault="00A45977" w:rsidP="00F340D4">
      <w:pPr>
        <w:ind w:left="720"/>
        <w:rPr>
          <w:rFonts w:asciiTheme="minorHAnsi" w:hAnsiTheme="minorHAnsi" w:cs="Arial"/>
          <w:color w:val="000000" w:themeColor="text1"/>
          <w:szCs w:val="20"/>
        </w:rPr>
      </w:pPr>
    </w:p>
    <w:p w14:paraId="04409B34" w14:textId="28D9D2CC" w:rsidR="00A45977" w:rsidRPr="002A45C5" w:rsidRDefault="00A45977" w:rsidP="00590C45">
      <w:pPr>
        <w:pStyle w:val="ListParagraph"/>
        <w:numPr>
          <w:ilvl w:val="1"/>
          <w:numId w:val="6"/>
        </w:numPr>
        <w:rPr>
          <w:rFonts w:cs="Arial"/>
          <w:b/>
          <w:color w:val="000000" w:themeColor="text1"/>
          <w:szCs w:val="20"/>
        </w:rPr>
      </w:pPr>
      <w:r w:rsidRPr="002A45C5">
        <w:rPr>
          <w:rFonts w:cs="Arial"/>
          <w:b/>
          <w:color w:val="000000" w:themeColor="text1"/>
          <w:szCs w:val="20"/>
        </w:rPr>
        <w:t>Dose Reference Levels (DRLs)</w:t>
      </w:r>
    </w:p>
    <w:p w14:paraId="41D77AE6" w14:textId="77777777" w:rsidR="00A45977" w:rsidRPr="002A45C5" w:rsidRDefault="00A45977" w:rsidP="00A45977">
      <w:pPr>
        <w:pStyle w:val="ListParagraph"/>
        <w:ind w:left="1840"/>
        <w:rPr>
          <w:rFonts w:cs="Arial"/>
          <w:color w:val="000000" w:themeColor="text1"/>
          <w:szCs w:val="20"/>
        </w:rPr>
      </w:pPr>
    </w:p>
    <w:p w14:paraId="3D90B0A5" w14:textId="5470D407" w:rsidR="00703BAC" w:rsidRPr="00B2420E" w:rsidRDefault="00B2420E" w:rsidP="00B2420E">
      <w:pPr>
        <w:ind w:left="1843"/>
        <w:rPr>
          <w:rFonts w:asciiTheme="minorHAnsi" w:hAnsiTheme="minorHAnsi" w:cs="Arial"/>
          <w:color w:val="000000" w:themeColor="text1"/>
          <w:szCs w:val="20"/>
        </w:rPr>
      </w:pPr>
      <w:r w:rsidRPr="00B2420E">
        <w:rPr>
          <w:rFonts w:asciiTheme="minorHAnsi" w:hAnsiTheme="minorHAnsi"/>
        </w:rPr>
        <w:t>DRLs are used in facilities to monitor performa</w:t>
      </w:r>
      <w:r w:rsidR="0052541F">
        <w:rPr>
          <w:rFonts w:asciiTheme="minorHAnsi" w:hAnsiTheme="minorHAnsi"/>
        </w:rPr>
        <w:t>nce and improve optimization (19</w:t>
      </w:r>
      <w:r w:rsidRPr="00B2420E">
        <w:rPr>
          <w:rFonts w:asciiTheme="minorHAnsi" w:hAnsiTheme="minorHAnsi"/>
        </w:rPr>
        <w:t>). They</w:t>
      </w:r>
      <w:r w:rsidR="00E96E7E" w:rsidRPr="00B2420E">
        <w:rPr>
          <w:rFonts w:asciiTheme="minorHAnsi" w:hAnsiTheme="minorHAnsi" w:cs="Arial"/>
          <w:color w:val="000000" w:themeColor="text1"/>
          <w:szCs w:val="20"/>
        </w:rPr>
        <w:t xml:space="preserve"> are “a form of investigation level, applied to an easily measured quantity, usually the absorbed dose in air, or tissue-equivalent material at the surface of a simple phantom or a representative patient” (</w:t>
      </w:r>
      <w:r w:rsidR="0052541F">
        <w:rPr>
          <w:rFonts w:asciiTheme="minorHAnsi" w:hAnsiTheme="minorHAnsi" w:cs="Arial"/>
          <w:color w:val="000000" w:themeColor="text1"/>
          <w:szCs w:val="20"/>
        </w:rPr>
        <w:t>22</w:t>
      </w:r>
      <w:r w:rsidR="00703BAC" w:rsidRPr="00B2420E">
        <w:rPr>
          <w:rFonts w:asciiTheme="minorHAnsi" w:hAnsiTheme="minorHAnsi" w:cs="Arial"/>
          <w:color w:val="000000" w:themeColor="text1"/>
          <w:szCs w:val="20"/>
        </w:rPr>
        <w:t>).</w:t>
      </w:r>
      <w:r w:rsidR="009D4BD7" w:rsidRPr="00B2420E">
        <w:rPr>
          <w:rFonts w:asciiTheme="minorHAnsi" w:hAnsiTheme="minorHAnsi" w:cs="Arial"/>
          <w:color w:val="000000" w:themeColor="text1"/>
          <w:szCs w:val="20"/>
        </w:rPr>
        <w:t xml:space="preserve"> DRLs </w:t>
      </w:r>
      <w:r w:rsidR="00FF1D01">
        <w:rPr>
          <w:rFonts w:asciiTheme="minorHAnsi" w:hAnsiTheme="minorHAnsi" w:cs="Arial"/>
          <w:color w:val="000000" w:themeColor="text1"/>
          <w:szCs w:val="20"/>
        </w:rPr>
        <w:t xml:space="preserve">are </w:t>
      </w:r>
      <w:r w:rsidR="001F69A1">
        <w:rPr>
          <w:rFonts w:asciiTheme="minorHAnsi" w:hAnsiTheme="minorHAnsi" w:cs="Arial"/>
          <w:color w:val="000000" w:themeColor="text1"/>
          <w:szCs w:val="20"/>
        </w:rPr>
        <w:t>applicable to groups of similar patie</w:t>
      </w:r>
      <w:r w:rsidR="00BD4204">
        <w:rPr>
          <w:rFonts w:asciiTheme="minorHAnsi" w:hAnsiTheme="minorHAnsi" w:cs="Arial"/>
          <w:color w:val="000000" w:themeColor="text1"/>
          <w:szCs w:val="20"/>
        </w:rPr>
        <w:t>nts, rather than individuals (4</w:t>
      </w:r>
      <w:r w:rsidR="0052541F">
        <w:rPr>
          <w:rFonts w:asciiTheme="minorHAnsi" w:hAnsiTheme="minorHAnsi" w:cs="Arial"/>
          <w:color w:val="000000" w:themeColor="text1"/>
          <w:szCs w:val="20"/>
        </w:rPr>
        <w:t>, 18</w:t>
      </w:r>
      <w:r w:rsidR="001F69A1">
        <w:rPr>
          <w:rFonts w:asciiTheme="minorHAnsi" w:hAnsiTheme="minorHAnsi" w:cs="Arial"/>
          <w:color w:val="000000" w:themeColor="text1"/>
          <w:szCs w:val="20"/>
        </w:rPr>
        <w:t xml:space="preserve">). They are </w:t>
      </w:r>
      <w:r w:rsidR="009D4BD7" w:rsidRPr="00B2420E">
        <w:rPr>
          <w:rFonts w:asciiTheme="minorHAnsi" w:hAnsiTheme="minorHAnsi" w:cs="Arial"/>
          <w:color w:val="000000" w:themeColor="text1"/>
          <w:szCs w:val="20"/>
        </w:rPr>
        <w:t>derived from a regional or national survey of the do</w:t>
      </w:r>
      <w:r w:rsidR="00101FC8" w:rsidRPr="00B2420E">
        <w:rPr>
          <w:rFonts w:asciiTheme="minorHAnsi" w:hAnsiTheme="minorHAnsi" w:cs="Arial"/>
          <w:color w:val="000000" w:themeColor="text1"/>
          <w:szCs w:val="20"/>
        </w:rPr>
        <w:t>ses for a specific examination and are represented as the 75</w:t>
      </w:r>
      <w:r w:rsidR="00101FC8" w:rsidRPr="00B2420E">
        <w:rPr>
          <w:rFonts w:asciiTheme="minorHAnsi" w:hAnsiTheme="minorHAnsi" w:cs="Arial"/>
          <w:color w:val="000000" w:themeColor="text1"/>
          <w:szCs w:val="20"/>
          <w:vertAlign w:val="superscript"/>
        </w:rPr>
        <w:t>th</w:t>
      </w:r>
      <w:r w:rsidR="00101FC8" w:rsidRPr="00B2420E">
        <w:rPr>
          <w:rFonts w:asciiTheme="minorHAnsi" w:hAnsiTheme="minorHAnsi" w:cs="Arial"/>
          <w:color w:val="000000" w:themeColor="text1"/>
          <w:szCs w:val="20"/>
        </w:rPr>
        <w:t xml:space="preserve"> percentile or 3</w:t>
      </w:r>
      <w:r w:rsidR="00101FC8" w:rsidRPr="00B2420E">
        <w:rPr>
          <w:rFonts w:asciiTheme="minorHAnsi" w:hAnsiTheme="minorHAnsi" w:cs="Arial"/>
          <w:color w:val="000000" w:themeColor="text1"/>
          <w:szCs w:val="20"/>
          <w:vertAlign w:val="superscript"/>
        </w:rPr>
        <w:t>rd</w:t>
      </w:r>
      <w:r w:rsidR="00101FC8" w:rsidRPr="00B2420E">
        <w:rPr>
          <w:rFonts w:asciiTheme="minorHAnsi" w:hAnsiTheme="minorHAnsi" w:cs="Arial"/>
          <w:color w:val="000000" w:themeColor="text1"/>
          <w:szCs w:val="20"/>
        </w:rPr>
        <w:t xml:space="preserve"> quartile of the spread of median doses from the survey</w:t>
      </w:r>
      <w:r w:rsidR="0052541F">
        <w:rPr>
          <w:rFonts w:asciiTheme="minorHAnsi" w:hAnsiTheme="minorHAnsi" w:cs="Arial"/>
          <w:color w:val="000000" w:themeColor="text1"/>
          <w:szCs w:val="20"/>
        </w:rPr>
        <w:t xml:space="preserve"> (19</w:t>
      </w:r>
      <w:r w:rsidR="007928A7">
        <w:rPr>
          <w:rFonts w:asciiTheme="minorHAnsi" w:hAnsiTheme="minorHAnsi" w:cs="Arial"/>
          <w:color w:val="000000" w:themeColor="text1"/>
          <w:szCs w:val="20"/>
        </w:rPr>
        <w:t>)</w:t>
      </w:r>
      <w:r w:rsidR="00101FC8" w:rsidRPr="00B2420E">
        <w:rPr>
          <w:rFonts w:asciiTheme="minorHAnsi" w:hAnsiTheme="minorHAnsi" w:cs="Arial"/>
          <w:color w:val="000000" w:themeColor="text1"/>
          <w:szCs w:val="20"/>
        </w:rPr>
        <w:t xml:space="preserve">. </w:t>
      </w:r>
      <w:r w:rsidR="00342213" w:rsidRPr="00B2420E">
        <w:rPr>
          <w:rFonts w:asciiTheme="minorHAnsi" w:hAnsiTheme="minorHAnsi" w:cs="Arial"/>
          <w:color w:val="000000" w:themeColor="text1"/>
          <w:szCs w:val="20"/>
        </w:rPr>
        <w:t xml:space="preserve">This ensures effective recognition of any outliers that </w:t>
      </w:r>
      <w:r w:rsidR="003823DD" w:rsidRPr="00B2420E">
        <w:rPr>
          <w:rFonts w:asciiTheme="minorHAnsi" w:hAnsiTheme="minorHAnsi" w:cs="Arial"/>
          <w:color w:val="000000" w:themeColor="text1"/>
          <w:szCs w:val="20"/>
        </w:rPr>
        <w:t>have occurred during data collection (</w:t>
      </w:r>
      <w:r w:rsidR="00BA3B69">
        <w:rPr>
          <w:rFonts w:asciiTheme="minorHAnsi" w:hAnsiTheme="minorHAnsi" w:cs="Arial"/>
          <w:color w:val="000000" w:themeColor="text1"/>
          <w:szCs w:val="20"/>
        </w:rPr>
        <w:t>23</w:t>
      </w:r>
      <w:r w:rsidR="003823DD" w:rsidRPr="00B2420E">
        <w:rPr>
          <w:rFonts w:asciiTheme="minorHAnsi" w:hAnsiTheme="minorHAnsi" w:cs="Arial"/>
          <w:color w:val="000000" w:themeColor="text1"/>
          <w:szCs w:val="20"/>
        </w:rPr>
        <w:t xml:space="preserve">). </w:t>
      </w:r>
    </w:p>
    <w:p w14:paraId="04C5BA7A" w14:textId="77777777" w:rsidR="00703BAC" w:rsidRPr="00B2420E" w:rsidRDefault="00703BAC" w:rsidP="008B4961">
      <w:pPr>
        <w:pStyle w:val="ListParagraph"/>
        <w:ind w:left="1840"/>
        <w:rPr>
          <w:rFonts w:cs="Arial"/>
          <w:color w:val="000000" w:themeColor="text1"/>
          <w:szCs w:val="20"/>
        </w:rPr>
      </w:pPr>
    </w:p>
    <w:p w14:paraId="6B61A812" w14:textId="2A7BE847" w:rsidR="008B4961" w:rsidRPr="00B2420E" w:rsidRDefault="00703BAC" w:rsidP="008B4961">
      <w:pPr>
        <w:pStyle w:val="ListParagraph"/>
        <w:ind w:left="1840"/>
        <w:rPr>
          <w:rFonts w:cs="Arial"/>
          <w:color w:val="000000" w:themeColor="text1"/>
          <w:szCs w:val="20"/>
        </w:rPr>
      </w:pPr>
      <w:r w:rsidRPr="00B2420E">
        <w:rPr>
          <w:rFonts w:cs="Arial"/>
          <w:color w:val="000000" w:themeColor="text1"/>
          <w:szCs w:val="20"/>
        </w:rPr>
        <w:t>For a specific country, DRLs that are set by a national regulatory body are known as NDRLs, whilst for a</w:t>
      </w:r>
      <w:r w:rsidR="00101FC8" w:rsidRPr="00B2420E">
        <w:rPr>
          <w:rFonts w:cs="Arial"/>
          <w:color w:val="000000" w:themeColor="text1"/>
          <w:szCs w:val="20"/>
        </w:rPr>
        <w:t xml:space="preserve"> facility </w:t>
      </w:r>
      <w:r w:rsidR="008B4961" w:rsidRPr="00B2420E">
        <w:rPr>
          <w:rFonts w:cs="Arial"/>
          <w:color w:val="000000" w:themeColor="text1"/>
          <w:szCs w:val="20"/>
        </w:rPr>
        <w:t xml:space="preserve">or group of facilities </w:t>
      </w:r>
      <w:r w:rsidRPr="00B2420E">
        <w:rPr>
          <w:rFonts w:cs="Arial"/>
          <w:color w:val="000000" w:themeColor="text1"/>
          <w:szCs w:val="20"/>
        </w:rPr>
        <w:t xml:space="preserve">that </w:t>
      </w:r>
      <w:r w:rsidR="008B4961" w:rsidRPr="00B2420E">
        <w:rPr>
          <w:rFonts w:cs="Arial"/>
          <w:color w:val="000000" w:themeColor="text1"/>
          <w:szCs w:val="20"/>
        </w:rPr>
        <w:t>measure</w:t>
      </w:r>
      <w:r w:rsidR="00101FC8" w:rsidRPr="00B2420E">
        <w:rPr>
          <w:rFonts w:cs="Arial"/>
          <w:color w:val="000000" w:themeColor="text1"/>
          <w:szCs w:val="20"/>
        </w:rPr>
        <w:t xml:space="preserve"> the</w:t>
      </w:r>
      <w:r w:rsidR="00796102" w:rsidRPr="00B2420E">
        <w:rPr>
          <w:rFonts w:cs="Arial"/>
          <w:color w:val="000000" w:themeColor="text1"/>
          <w:szCs w:val="20"/>
        </w:rPr>
        <w:t>ir own</w:t>
      </w:r>
      <w:r w:rsidR="00101FC8" w:rsidRPr="00B2420E">
        <w:rPr>
          <w:rFonts w:cs="Arial"/>
          <w:color w:val="000000" w:themeColor="text1"/>
          <w:szCs w:val="20"/>
        </w:rPr>
        <w:t xml:space="preserve"> median</w:t>
      </w:r>
      <w:r w:rsidR="00F26071" w:rsidRPr="00B2420E">
        <w:rPr>
          <w:rFonts w:cs="Arial"/>
          <w:color w:val="000000" w:themeColor="text1"/>
          <w:szCs w:val="20"/>
        </w:rPr>
        <w:t xml:space="preserve"> </w:t>
      </w:r>
      <w:r w:rsidR="00796102" w:rsidRPr="00B2420E">
        <w:rPr>
          <w:rFonts w:cs="Arial"/>
          <w:color w:val="000000" w:themeColor="text1"/>
          <w:szCs w:val="20"/>
        </w:rPr>
        <w:t xml:space="preserve">doses over a number of patients, </w:t>
      </w:r>
      <w:r w:rsidRPr="00B2420E">
        <w:rPr>
          <w:rFonts w:cs="Arial"/>
          <w:color w:val="000000" w:themeColor="text1"/>
          <w:szCs w:val="20"/>
        </w:rPr>
        <w:t xml:space="preserve">this </w:t>
      </w:r>
      <w:r w:rsidR="00101FC8" w:rsidRPr="00B2420E">
        <w:rPr>
          <w:rFonts w:cs="Arial"/>
          <w:color w:val="000000" w:themeColor="text1"/>
          <w:szCs w:val="20"/>
        </w:rPr>
        <w:t xml:space="preserve">is known as </w:t>
      </w:r>
      <w:r w:rsidR="008B4961" w:rsidRPr="00B2420E">
        <w:rPr>
          <w:rFonts w:cs="Arial"/>
          <w:color w:val="000000" w:themeColor="text1"/>
          <w:szCs w:val="20"/>
        </w:rPr>
        <w:t>the local dose reference level (LD</w:t>
      </w:r>
      <w:r w:rsidR="00101FC8" w:rsidRPr="00B2420E">
        <w:rPr>
          <w:rFonts w:cs="Arial"/>
          <w:color w:val="000000" w:themeColor="text1"/>
          <w:szCs w:val="20"/>
        </w:rPr>
        <w:t>RL)</w:t>
      </w:r>
      <w:r w:rsidR="00BD4204">
        <w:rPr>
          <w:rFonts w:cs="Arial"/>
          <w:color w:val="000000" w:themeColor="text1"/>
          <w:szCs w:val="20"/>
        </w:rPr>
        <w:t xml:space="preserve"> (4</w:t>
      </w:r>
      <w:r w:rsidR="00FF1D01">
        <w:rPr>
          <w:rFonts w:cs="Arial"/>
          <w:color w:val="000000" w:themeColor="text1"/>
          <w:szCs w:val="20"/>
        </w:rPr>
        <w:t>)</w:t>
      </w:r>
      <w:r w:rsidR="00101FC8" w:rsidRPr="00B2420E">
        <w:rPr>
          <w:rFonts w:cs="Arial"/>
          <w:color w:val="000000" w:themeColor="text1"/>
          <w:szCs w:val="20"/>
        </w:rPr>
        <w:t xml:space="preserve">. </w:t>
      </w:r>
    </w:p>
    <w:p w14:paraId="033A9127" w14:textId="77777777" w:rsidR="008B4961" w:rsidRPr="002A45C5" w:rsidRDefault="008B4961" w:rsidP="008B4961">
      <w:pPr>
        <w:pStyle w:val="ListParagraph"/>
        <w:ind w:left="1840"/>
        <w:rPr>
          <w:rFonts w:cs="Arial"/>
          <w:color w:val="000000" w:themeColor="text1"/>
          <w:szCs w:val="20"/>
        </w:rPr>
      </w:pPr>
    </w:p>
    <w:p w14:paraId="56D5F44E" w14:textId="46DC06F3" w:rsidR="00B82C91" w:rsidRPr="002A45C5" w:rsidRDefault="00511BAA" w:rsidP="00B82C91">
      <w:pPr>
        <w:ind w:left="1840"/>
        <w:rPr>
          <w:rFonts w:asciiTheme="minorHAnsi" w:hAnsiTheme="minorHAnsi" w:cs="Arial"/>
          <w:color w:val="000000" w:themeColor="text1"/>
        </w:rPr>
      </w:pPr>
      <w:r w:rsidRPr="002A45C5">
        <w:rPr>
          <w:rFonts w:asciiTheme="minorHAnsi" w:hAnsiTheme="minorHAnsi" w:cs="Arial"/>
          <w:color w:val="000000" w:themeColor="text1"/>
          <w:szCs w:val="20"/>
        </w:rPr>
        <w:t xml:space="preserve">LDRLs can be adjusted to correspond with the level of technology and local </w:t>
      </w:r>
      <w:r w:rsidR="008855D3" w:rsidRPr="002A45C5">
        <w:rPr>
          <w:rFonts w:asciiTheme="minorHAnsi" w:hAnsiTheme="minorHAnsi" w:cs="Arial"/>
          <w:color w:val="000000" w:themeColor="text1"/>
          <w:szCs w:val="20"/>
        </w:rPr>
        <w:t xml:space="preserve">optimization achievements. It is then </w:t>
      </w:r>
      <w:r w:rsidR="0040106D" w:rsidRPr="002A45C5">
        <w:rPr>
          <w:rFonts w:asciiTheme="minorHAnsi" w:hAnsiTheme="minorHAnsi" w:cs="Arial"/>
          <w:color w:val="000000" w:themeColor="text1"/>
          <w:szCs w:val="20"/>
        </w:rPr>
        <w:t xml:space="preserve">periodically </w:t>
      </w:r>
      <w:r w:rsidR="008855D3" w:rsidRPr="002A45C5">
        <w:rPr>
          <w:rFonts w:asciiTheme="minorHAnsi" w:hAnsiTheme="minorHAnsi" w:cs="Arial"/>
          <w:color w:val="000000" w:themeColor="text1"/>
          <w:szCs w:val="20"/>
        </w:rPr>
        <w:t xml:space="preserve">compared with the NDRL, which is the reference dose value. </w:t>
      </w:r>
      <w:r w:rsidR="00101FC8" w:rsidRPr="002A45C5">
        <w:rPr>
          <w:rFonts w:asciiTheme="minorHAnsi" w:hAnsiTheme="minorHAnsi" w:cs="Arial"/>
          <w:color w:val="000000" w:themeColor="text1"/>
          <w:szCs w:val="20"/>
        </w:rPr>
        <w:t>I</w:t>
      </w:r>
      <w:r w:rsidR="00BB42CE" w:rsidRPr="002A45C5">
        <w:rPr>
          <w:rFonts w:asciiTheme="minorHAnsi" w:hAnsiTheme="minorHAnsi" w:cs="Arial"/>
          <w:color w:val="000000" w:themeColor="text1"/>
          <w:szCs w:val="20"/>
        </w:rPr>
        <w:t xml:space="preserve">f the </w:t>
      </w:r>
      <w:r w:rsidRPr="002A45C5">
        <w:rPr>
          <w:rFonts w:asciiTheme="minorHAnsi" w:hAnsiTheme="minorHAnsi" w:cs="Arial"/>
          <w:color w:val="000000" w:themeColor="text1"/>
          <w:szCs w:val="20"/>
        </w:rPr>
        <w:t>LD</w:t>
      </w:r>
      <w:r w:rsidR="00101FC8" w:rsidRPr="002A45C5">
        <w:rPr>
          <w:rFonts w:asciiTheme="minorHAnsi" w:hAnsiTheme="minorHAnsi" w:cs="Arial"/>
          <w:color w:val="000000" w:themeColor="text1"/>
          <w:szCs w:val="20"/>
        </w:rPr>
        <w:t>RL</w:t>
      </w:r>
      <w:r w:rsidR="00F26071" w:rsidRPr="002A45C5">
        <w:rPr>
          <w:rFonts w:asciiTheme="minorHAnsi" w:hAnsiTheme="minorHAnsi" w:cs="Arial"/>
          <w:color w:val="000000" w:themeColor="text1"/>
          <w:szCs w:val="20"/>
        </w:rPr>
        <w:t xml:space="preserve"> exceeds the </w:t>
      </w:r>
      <w:r w:rsidR="00796102" w:rsidRPr="002A45C5">
        <w:rPr>
          <w:rFonts w:asciiTheme="minorHAnsi" w:hAnsiTheme="minorHAnsi" w:cs="Arial"/>
          <w:color w:val="000000" w:themeColor="text1"/>
          <w:szCs w:val="20"/>
        </w:rPr>
        <w:t>N</w:t>
      </w:r>
      <w:r w:rsidR="005D7046" w:rsidRPr="002A45C5">
        <w:rPr>
          <w:rFonts w:asciiTheme="minorHAnsi" w:hAnsiTheme="minorHAnsi" w:cs="Arial"/>
          <w:color w:val="000000" w:themeColor="text1"/>
          <w:szCs w:val="20"/>
        </w:rPr>
        <w:t>DRL</w:t>
      </w:r>
      <w:r w:rsidR="00BB42CE" w:rsidRPr="002A45C5">
        <w:rPr>
          <w:rFonts w:asciiTheme="minorHAnsi" w:hAnsiTheme="minorHAnsi" w:cs="Arial"/>
          <w:color w:val="000000" w:themeColor="text1"/>
          <w:szCs w:val="20"/>
        </w:rPr>
        <w:t>, the method of image acquisition is investigated and adjusted to improve the optimization process</w:t>
      </w:r>
      <w:r w:rsidR="0052541F">
        <w:rPr>
          <w:rFonts w:asciiTheme="minorHAnsi" w:hAnsiTheme="minorHAnsi" w:cs="Arial"/>
          <w:color w:val="000000" w:themeColor="text1"/>
          <w:szCs w:val="20"/>
        </w:rPr>
        <w:t xml:space="preserve"> (18</w:t>
      </w:r>
      <w:r w:rsidR="00AC6B8D">
        <w:rPr>
          <w:rFonts w:asciiTheme="minorHAnsi" w:hAnsiTheme="minorHAnsi" w:cs="Arial"/>
          <w:color w:val="000000" w:themeColor="text1"/>
          <w:szCs w:val="20"/>
        </w:rPr>
        <w:t>)</w:t>
      </w:r>
      <w:r w:rsidR="00BB42CE" w:rsidRPr="002A45C5">
        <w:rPr>
          <w:rFonts w:asciiTheme="minorHAnsi" w:hAnsiTheme="minorHAnsi" w:cs="Arial"/>
          <w:color w:val="000000" w:themeColor="text1"/>
          <w:szCs w:val="20"/>
        </w:rPr>
        <w:t>.</w:t>
      </w:r>
      <w:r w:rsidR="00F26071" w:rsidRPr="002A45C5">
        <w:rPr>
          <w:rFonts w:asciiTheme="minorHAnsi" w:hAnsiTheme="minorHAnsi" w:cs="Arial"/>
          <w:color w:val="000000" w:themeColor="text1"/>
          <w:szCs w:val="20"/>
        </w:rPr>
        <w:t xml:space="preserve"> For example, </w:t>
      </w:r>
      <w:r w:rsidR="008474E5" w:rsidRPr="002A45C5">
        <w:rPr>
          <w:rFonts w:asciiTheme="minorHAnsi" w:hAnsiTheme="minorHAnsi" w:cs="Arial"/>
          <w:color w:val="000000" w:themeColor="text1"/>
          <w:szCs w:val="20"/>
        </w:rPr>
        <w:t xml:space="preserve">in adult chest X-rays, </w:t>
      </w:r>
      <w:r w:rsidR="00F26071" w:rsidRPr="002A45C5">
        <w:rPr>
          <w:rFonts w:asciiTheme="minorHAnsi" w:hAnsiTheme="minorHAnsi" w:cs="Arial"/>
          <w:color w:val="000000" w:themeColor="text1"/>
          <w:szCs w:val="20"/>
        </w:rPr>
        <w:t>a consistently higher dose might be caused by the use of the automatic exposure control (AEC), which could then be deemed as unnecessary.</w:t>
      </w:r>
      <w:r w:rsidR="0040106D" w:rsidRPr="002A45C5">
        <w:rPr>
          <w:rFonts w:asciiTheme="minorHAnsi" w:hAnsiTheme="minorHAnsi" w:cs="Arial"/>
          <w:color w:val="000000" w:themeColor="text1"/>
          <w:szCs w:val="20"/>
        </w:rPr>
        <w:t xml:space="preserve"> However,</w:t>
      </w:r>
      <w:r w:rsidR="00796102" w:rsidRPr="002A45C5">
        <w:rPr>
          <w:rFonts w:asciiTheme="minorHAnsi" w:hAnsiTheme="minorHAnsi" w:cs="Arial"/>
          <w:color w:val="000000" w:themeColor="text1"/>
          <w:szCs w:val="20"/>
        </w:rPr>
        <w:t xml:space="preserve"> </w:t>
      </w:r>
      <w:r w:rsidR="008855D3" w:rsidRPr="002A45C5">
        <w:rPr>
          <w:rFonts w:asciiTheme="minorHAnsi" w:hAnsiTheme="minorHAnsi" w:cs="Arial"/>
          <w:color w:val="000000" w:themeColor="text1"/>
          <w:szCs w:val="20"/>
        </w:rPr>
        <w:t>NDRL</w:t>
      </w:r>
      <w:r w:rsidR="0040106D" w:rsidRPr="002A45C5">
        <w:rPr>
          <w:rFonts w:asciiTheme="minorHAnsi" w:hAnsiTheme="minorHAnsi" w:cs="Arial"/>
          <w:color w:val="000000" w:themeColor="text1"/>
          <w:szCs w:val="20"/>
        </w:rPr>
        <w:t>s do</w:t>
      </w:r>
      <w:r w:rsidR="008855D3" w:rsidRPr="002A45C5">
        <w:rPr>
          <w:rFonts w:asciiTheme="minorHAnsi" w:hAnsiTheme="minorHAnsi" w:cs="Arial"/>
          <w:color w:val="000000" w:themeColor="text1"/>
          <w:szCs w:val="20"/>
        </w:rPr>
        <w:t xml:space="preserve"> not signify optimum performance and facilities should continue to strive f</w:t>
      </w:r>
      <w:r w:rsidR="0040106D" w:rsidRPr="002A45C5">
        <w:rPr>
          <w:rFonts w:asciiTheme="minorHAnsi" w:hAnsiTheme="minorHAnsi" w:cs="Arial"/>
          <w:color w:val="000000" w:themeColor="text1"/>
          <w:szCs w:val="20"/>
        </w:rPr>
        <w:t>or doses that are well below</w:t>
      </w:r>
      <w:r w:rsidR="008855D3" w:rsidRPr="002A45C5">
        <w:rPr>
          <w:rFonts w:asciiTheme="minorHAnsi" w:hAnsiTheme="minorHAnsi" w:cs="Arial"/>
          <w:color w:val="000000" w:themeColor="text1"/>
          <w:szCs w:val="20"/>
        </w:rPr>
        <w:t xml:space="preserve"> NDRLs, whilst recognizing the potential loss of clinical information due to the dose reduction (</w:t>
      </w:r>
      <w:r w:rsidR="005E4CF3">
        <w:rPr>
          <w:rFonts w:cs="Arial"/>
          <w:color w:val="000000" w:themeColor="text1"/>
          <w:szCs w:val="20"/>
        </w:rPr>
        <w:t>2</w:t>
      </w:r>
      <w:r w:rsidR="00BA3B69">
        <w:rPr>
          <w:rFonts w:cs="Arial"/>
          <w:color w:val="000000" w:themeColor="text1"/>
          <w:szCs w:val="20"/>
        </w:rPr>
        <w:t>3</w:t>
      </w:r>
      <w:r w:rsidR="008855D3" w:rsidRPr="002A45C5">
        <w:rPr>
          <w:rFonts w:asciiTheme="minorHAnsi" w:hAnsiTheme="minorHAnsi" w:cs="Arial"/>
          <w:color w:val="000000" w:themeColor="text1"/>
          <w:szCs w:val="20"/>
        </w:rPr>
        <w:t xml:space="preserve">). </w:t>
      </w:r>
      <w:r w:rsidR="0040106D" w:rsidRPr="002A45C5">
        <w:rPr>
          <w:rFonts w:asciiTheme="minorHAnsi" w:hAnsiTheme="minorHAnsi" w:cs="Arial"/>
          <w:color w:val="000000" w:themeColor="text1"/>
          <w:szCs w:val="20"/>
        </w:rPr>
        <w:t>Similarly</w:t>
      </w:r>
      <w:r w:rsidR="00B82C91" w:rsidRPr="002A45C5">
        <w:rPr>
          <w:rFonts w:asciiTheme="minorHAnsi" w:hAnsiTheme="minorHAnsi" w:cs="Arial"/>
          <w:color w:val="000000" w:themeColor="text1"/>
          <w:szCs w:val="20"/>
        </w:rPr>
        <w:t xml:space="preserve">, </w:t>
      </w:r>
      <w:r w:rsidR="00B82C91" w:rsidRPr="002A45C5">
        <w:rPr>
          <w:rFonts w:asciiTheme="minorHAnsi" w:hAnsiTheme="minorHAnsi" w:cs="Arial"/>
          <w:color w:val="000000" w:themeColor="text1"/>
        </w:rPr>
        <w:t>LDRLs that are set should not be applied as a dose limit, but as a guidance for radiology staff to assist in achieving high quality examinations at reasonable dose levels (</w:t>
      </w:r>
      <w:r w:rsidR="00BD4204">
        <w:rPr>
          <w:rFonts w:asciiTheme="minorHAnsi" w:hAnsiTheme="minorHAnsi" w:cs="Arial"/>
          <w:color w:val="000000" w:themeColor="text1"/>
        </w:rPr>
        <w:t>4</w:t>
      </w:r>
      <w:r w:rsidR="00FF1D01">
        <w:rPr>
          <w:rFonts w:asciiTheme="minorHAnsi" w:hAnsiTheme="minorHAnsi" w:cs="Arial"/>
          <w:color w:val="000000" w:themeColor="text1"/>
        </w:rPr>
        <w:t xml:space="preserve">, </w:t>
      </w:r>
      <w:r w:rsidR="00BA3B69">
        <w:rPr>
          <w:rFonts w:asciiTheme="minorHAnsi" w:hAnsiTheme="minorHAnsi" w:cs="Arial"/>
          <w:color w:val="000000" w:themeColor="text1"/>
        </w:rPr>
        <w:t>24</w:t>
      </w:r>
      <w:r w:rsidR="00B82C91" w:rsidRPr="002A45C5">
        <w:rPr>
          <w:rFonts w:asciiTheme="minorHAnsi" w:hAnsiTheme="minorHAnsi" w:cs="Arial"/>
          <w:color w:val="000000" w:themeColor="text1"/>
        </w:rPr>
        <w:t xml:space="preserve">). </w:t>
      </w:r>
    </w:p>
    <w:p w14:paraId="709AF483" w14:textId="77777777" w:rsidR="00A45977" w:rsidRPr="002A45C5" w:rsidRDefault="00A45977" w:rsidP="00B82C91">
      <w:pPr>
        <w:rPr>
          <w:rFonts w:asciiTheme="minorHAnsi" w:hAnsiTheme="minorHAnsi" w:cs="Arial"/>
          <w:color w:val="000000" w:themeColor="text1"/>
          <w:szCs w:val="20"/>
        </w:rPr>
      </w:pPr>
    </w:p>
    <w:p w14:paraId="1A05909E" w14:textId="07B47EB0" w:rsidR="001507BD" w:rsidRPr="002A45C5" w:rsidRDefault="00C04CBF" w:rsidP="00A45977">
      <w:pPr>
        <w:pStyle w:val="ListParagraph"/>
        <w:ind w:left="1840"/>
        <w:rPr>
          <w:color w:val="000000" w:themeColor="text1"/>
        </w:rPr>
      </w:pPr>
      <w:r w:rsidRPr="002A45C5">
        <w:rPr>
          <w:rFonts w:cs="Arial"/>
          <w:color w:val="000000" w:themeColor="text1"/>
          <w:szCs w:val="20"/>
        </w:rPr>
        <w:t>At the 68</w:t>
      </w:r>
      <w:r w:rsidRPr="002A45C5">
        <w:rPr>
          <w:rFonts w:cs="Arial"/>
          <w:color w:val="000000" w:themeColor="text1"/>
          <w:szCs w:val="20"/>
          <w:vertAlign w:val="superscript"/>
        </w:rPr>
        <w:t>th</w:t>
      </w:r>
      <w:r w:rsidRPr="002A45C5">
        <w:rPr>
          <w:rFonts w:cs="Arial"/>
          <w:color w:val="000000" w:themeColor="text1"/>
          <w:szCs w:val="20"/>
        </w:rPr>
        <w:t xml:space="preserve"> World Assembly</w:t>
      </w:r>
      <w:r w:rsidR="00C75E30" w:rsidRPr="002A45C5">
        <w:rPr>
          <w:rFonts w:cs="Arial"/>
          <w:color w:val="000000" w:themeColor="text1"/>
          <w:szCs w:val="20"/>
        </w:rPr>
        <w:t xml:space="preserve"> for the World Health Organization</w:t>
      </w:r>
      <w:r w:rsidRPr="002A45C5">
        <w:rPr>
          <w:rFonts w:cs="Arial"/>
          <w:color w:val="000000" w:themeColor="text1"/>
          <w:szCs w:val="20"/>
        </w:rPr>
        <w:t>,</w:t>
      </w:r>
      <w:r w:rsidR="00C75E30" w:rsidRPr="002A45C5">
        <w:rPr>
          <w:rFonts w:cs="Arial"/>
          <w:color w:val="000000" w:themeColor="text1"/>
          <w:szCs w:val="20"/>
        </w:rPr>
        <w:t xml:space="preserve"> a side event titled “Imaging for Saving Kids – the Inside Story about Patient Safety in Pediatric Radiology” was held where </w:t>
      </w:r>
      <w:r w:rsidR="00F340D4" w:rsidRPr="002A45C5">
        <w:rPr>
          <w:rFonts w:cs="Arial"/>
          <w:color w:val="000000" w:themeColor="text1"/>
          <w:szCs w:val="20"/>
        </w:rPr>
        <w:t xml:space="preserve">it was recommended that a strategy for improving patient safety in pediatric imaging is to work on dose optimization and foster the establishment and use of DRLs in children </w:t>
      </w:r>
      <w:r w:rsidR="00F340D4" w:rsidRPr="002A45C5">
        <w:rPr>
          <w:color w:val="000000" w:themeColor="text1"/>
        </w:rPr>
        <w:t>(</w:t>
      </w:r>
      <w:r w:rsidR="00BA3B69">
        <w:rPr>
          <w:color w:val="000000" w:themeColor="text1"/>
        </w:rPr>
        <w:t>25</w:t>
      </w:r>
      <w:r w:rsidR="00F340D4" w:rsidRPr="002A45C5">
        <w:rPr>
          <w:color w:val="000000" w:themeColor="text1"/>
        </w:rPr>
        <w:t>).</w:t>
      </w:r>
      <w:r w:rsidR="004C4141" w:rsidRPr="002A45C5">
        <w:rPr>
          <w:color w:val="000000" w:themeColor="text1"/>
        </w:rPr>
        <w:t xml:space="preserve"> Furthermore, the </w:t>
      </w:r>
      <w:r w:rsidR="005D2324" w:rsidRPr="002A45C5">
        <w:rPr>
          <w:color w:val="000000" w:themeColor="text1"/>
        </w:rPr>
        <w:t xml:space="preserve">Framework </w:t>
      </w:r>
      <w:r w:rsidR="00F51865" w:rsidRPr="002A45C5">
        <w:rPr>
          <w:color w:val="000000" w:themeColor="text1"/>
        </w:rPr>
        <w:t>of the IAEA’s</w:t>
      </w:r>
      <w:r w:rsidR="00F62329">
        <w:rPr>
          <w:color w:val="000000" w:themeColor="text1"/>
        </w:rPr>
        <w:t xml:space="preserve"> Radiation Protection in P</w:t>
      </w:r>
      <w:r w:rsidR="005D2324" w:rsidRPr="002A45C5">
        <w:rPr>
          <w:color w:val="000000" w:themeColor="text1"/>
        </w:rPr>
        <w:t xml:space="preserve">ediatric Radiology </w:t>
      </w:r>
      <w:r w:rsidR="00F51865" w:rsidRPr="002A45C5">
        <w:rPr>
          <w:color w:val="000000" w:themeColor="text1"/>
        </w:rPr>
        <w:t>use DRLs for patients and dose limits to</w:t>
      </w:r>
      <w:r w:rsidR="00082C77" w:rsidRPr="002A45C5">
        <w:rPr>
          <w:color w:val="000000" w:themeColor="text1"/>
        </w:rPr>
        <w:t xml:space="preserve"> outline their principles of Justification and Optimization (</w:t>
      </w:r>
      <w:r w:rsidR="00BD4204">
        <w:rPr>
          <w:color w:val="000000" w:themeColor="text1"/>
        </w:rPr>
        <w:t>15</w:t>
      </w:r>
      <w:r w:rsidR="00082C77" w:rsidRPr="002A45C5">
        <w:rPr>
          <w:color w:val="000000" w:themeColor="text1"/>
        </w:rPr>
        <w:t xml:space="preserve">). </w:t>
      </w:r>
    </w:p>
    <w:p w14:paraId="59363D52" w14:textId="77777777" w:rsidR="001507BD" w:rsidRPr="002A45C5" w:rsidRDefault="001507BD" w:rsidP="00A45977">
      <w:pPr>
        <w:pStyle w:val="ListParagraph"/>
        <w:ind w:left="1840"/>
        <w:rPr>
          <w:color w:val="000000" w:themeColor="text1"/>
        </w:rPr>
      </w:pPr>
    </w:p>
    <w:p w14:paraId="7840111E" w14:textId="636BB424" w:rsidR="00206F67" w:rsidRPr="002A45C5" w:rsidRDefault="000E5F15" w:rsidP="000E5F15">
      <w:pPr>
        <w:pStyle w:val="ListParagraph"/>
        <w:ind w:left="1840"/>
        <w:rPr>
          <w:color w:val="000000" w:themeColor="text1"/>
        </w:rPr>
      </w:pPr>
      <w:r w:rsidRPr="002A45C5">
        <w:rPr>
          <w:color w:val="000000" w:themeColor="text1"/>
        </w:rPr>
        <w:t xml:space="preserve">For patient safety, dose monitoring through </w:t>
      </w:r>
      <w:r w:rsidR="00157FE5" w:rsidRPr="002A45C5">
        <w:rPr>
          <w:color w:val="000000" w:themeColor="text1"/>
        </w:rPr>
        <w:t xml:space="preserve">DRLs </w:t>
      </w:r>
      <w:r w:rsidRPr="002A45C5">
        <w:rPr>
          <w:color w:val="000000" w:themeColor="text1"/>
        </w:rPr>
        <w:t xml:space="preserve">is highly recommended </w:t>
      </w:r>
      <w:r w:rsidR="00206F67" w:rsidRPr="002A45C5">
        <w:rPr>
          <w:color w:val="000000" w:themeColor="text1"/>
        </w:rPr>
        <w:t xml:space="preserve">as it </w:t>
      </w:r>
      <w:r w:rsidR="00157FE5" w:rsidRPr="002A45C5">
        <w:rPr>
          <w:color w:val="000000" w:themeColor="text1"/>
        </w:rPr>
        <w:t xml:space="preserve">can </w:t>
      </w:r>
      <w:r w:rsidR="006707E7" w:rsidRPr="002A45C5">
        <w:rPr>
          <w:color w:val="000000" w:themeColor="text1"/>
        </w:rPr>
        <w:t>improve the optimization of radiation dose by reducing the frequency of unjustified high (or low) dose values</w:t>
      </w:r>
      <w:r w:rsidR="00BD4204">
        <w:rPr>
          <w:color w:val="000000" w:themeColor="text1"/>
        </w:rPr>
        <w:t xml:space="preserve"> (4</w:t>
      </w:r>
      <w:r w:rsidR="00FF1D01">
        <w:rPr>
          <w:color w:val="000000" w:themeColor="text1"/>
        </w:rPr>
        <w:t>)</w:t>
      </w:r>
      <w:r w:rsidR="006707E7" w:rsidRPr="002A45C5">
        <w:rPr>
          <w:color w:val="000000" w:themeColor="text1"/>
        </w:rPr>
        <w:t xml:space="preserve">. </w:t>
      </w:r>
      <w:r w:rsidR="00206F67" w:rsidRPr="002A45C5">
        <w:rPr>
          <w:color w:val="000000" w:themeColor="text1"/>
        </w:rPr>
        <w:t xml:space="preserve">Furthermore, </w:t>
      </w:r>
      <w:r w:rsidR="00A13DBF" w:rsidRPr="002A45C5">
        <w:rPr>
          <w:color w:val="000000" w:themeColor="text1"/>
        </w:rPr>
        <w:t>adherence to the recommended technical factors outlined in Part B – Study Guidelines will also ensure that dose is optimized</w:t>
      </w:r>
      <w:r w:rsidR="00AC2242" w:rsidRPr="002A45C5">
        <w:rPr>
          <w:color w:val="000000" w:themeColor="text1"/>
        </w:rPr>
        <w:t xml:space="preserve"> (</w:t>
      </w:r>
      <w:r w:rsidR="00BD4204">
        <w:rPr>
          <w:color w:val="000000" w:themeColor="text1"/>
        </w:rPr>
        <w:t>15</w:t>
      </w:r>
      <w:r w:rsidR="00AC2242" w:rsidRPr="002A45C5">
        <w:rPr>
          <w:color w:val="000000" w:themeColor="text1"/>
        </w:rPr>
        <w:t>)</w:t>
      </w:r>
      <w:r w:rsidR="00A13DBF" w:rsidRPr="002A45C5">
        <w:rPr>
          <w:color w:val="000000" w:themeColor="text1"/>
        </w:rPr>
        <w:t xml:space="preserve">. Studies performed by the European Commission </w:t>
      </w:r>
      <w:r w:rsidR="003C4CAD" w:rsidRPr="002A45C5">
        <w:rPr>
          <w:color w:val="000000" w:themeColor="text1"/>
        </w:rPr>
        <w:t xml:space="preserve">demonstrated that where </w:t>
      </w:r>
      <w:r w:rsidR="00AC2242" w:rsidRPr="002A45C5">
        <w:rPr>
          <w:color w:val="000000" w:themeColor="text1"/>
        </w:rPr>
        <w:t xml:space="preserve">there was </w:t>
      </w:r>
      <w:r w:rsidR="003C4CAD" w:rsidRPr="002A45C5">
        <w:rPr>
          <w:color w:val="000000" w:themeColor="text1"/>
        </w:rPr>
        <w:t>adherence t</w:t>
      </w:r>
      <w:r w:rsidR="00AC2242" w:rsidRPr="002A45C5">
        <w:rPr>
          <w:color w:val="000000" w:themeColor="text1"/>
        </w:rPr>
        <w:t>o recommended technical factors, patient doses were less widely distributed and within acceptable limits (</w:t>
      </w:r>
      <w:r w:rsidR="00BD4204">
        <w:rPr>
          <w:color w:val="000000" w:themeColor="text1"/>
        </w:rPr>
        <w:t>7</w:t>
      </w:r>
      <w:r w:rsidR="00AC2242" w:rsidRPr="002A45C5">
        <w:rPr>
          <w:color w:val="000000" w:themeColor="text1"/>
        </w:rPr>
        <w:t xml:space="preserve">). </w:t>
      </w:r>
    </w:p>
    <w:p w14:paraId="3B5BD823" w14:textId="77777777" w:rsidR="008429C9" w:rsidRPr="002A45C5" w:rsidRDefault="008429C9" w:rsidP="008342B1">
      <w:pPr>
        <w:rPr>
          <w:rFonts w:asciiTheme="minorHAnsi" w:hAnsiTheme="minorHAnsi"/>
          <w:color w:val="000000" w:themeColor="text1"/>
        </w:rPr>
      </w:pPr>
    </w:p>
    <w:p w14:paraId="62A9AD80" w14:textId="77777777" w:rsidR="00E45550" w:rsidRPr="002A45C5" w:rsidRDefault="00E45550" w:rsidP="00A45977">
      <w:pPr>
        <w:pStyle w:val="ListParagraph"/>
        <w:ind w:left="1840"/>
        <w:rPr>
          <w:color w:val="000000" w:themeColor="text1"/>
        </w:rPr>
      </w:pPr>
    </w:p>
    <w:p w14:paraId="26A24C6F" w14:textId="3AF8B90C" w:rsidR="00243FB1" w:rsidRPr="002A45C5" w:rsidRDefault="009508B3" w:rsidP="00B82C91">
      <w:pPr>
        <w:pStyle w:val="ListParagraph"/>
        <w:ind w:left="1840" w:firstLine="320"/>
        <w:rPr>
          <w:b/>
          <w:i/>
          <w:color w:val="000000" w:themeColor="text1"/>
        </w:rPr>
      </w:pPr>
      <w:r w:rsidRPr="002A45C5">
        <w:rPr>
          <w:b/>
          <w:i/>
          <w:color w:val="000000" w:themeColor="text1"/>
        </w:rPr>
        <w:t>3</w:t>
      </w:r>
      <w:r w:rsidR="008342B1" w:rsidRPr="002A45C5">
        <w:rPr>
          <w:b/>
          <w:i/>
          <w:color w:val="000000" w:themeColor="text1"/>
        </w:rPr>
        <w:t xml:space="preserve">.1.1 </w:t>
      </w:r>
      <w:r w:rsidR="00616588" w:rsidRPr="002A45C5">
        <w:rPr>
          <w:b/>
          <w:i/>
          <w:color w:val="000000" w:themeColor="text1"/>
        </w:rPr>
        <w:t>How to acquire dose data</w:t>
      </w:r>
      <w:r w:rsidR="0065171B" w:rsidRPr="002A45C5">
        <w:rPr>
          <w:b/>
          <w:i/>
          <w:color w:val="000000" w:themeColor="text1"/>
        </w:rPr>
        <w:t xml:space="preserve"> and create LDRLs</w:t>
      </w:r>
    </w:p>
    <w:p w14:paraId="5D8F1941" w14:textId="77777777" w:rsidR="00616588" w:rsidRPr="002A45C5" w:rsidRDefault="00616588" w:rsidP="00A45977">
      <w:pPr>
        <w:pStyle w:val="ListParagraph"/>
        <w:ind w:left="1840"/>
        <w:rPr>
          <w:i/>
          <w:color w:val="000000" w:themeColor="text1"/>
        </w:rPr>
      </w:pPr>
    </w:p>
    <w:p w14:paraId="6AD7A016" w14:textId="2921ECA8" w:rsidR="00CE57A4" w:rsidRPr="002A45C5" w:rsidRDefault="00CE57A4" w:rsidP="00B82C91">
      <w:pPr>
        <w:pStyle w:val="ListParagraph"/>
        <w:ind w:left="2160"/>
        <w:rPr>
          <w:color w:val="000000" w:themeColor="text1"/>
        </w:rPr>
      </w:pPr>
      <w:r w:rsidRPr="002A45C5">
        <w:rPr>
          <w:color w:val="000000" w:themeColor="text1"/>
        </w:rPr>
        <w:lastRenderedPageBreak/>
        <w:t>Most dose data for use of dose comparison with DRLs should be easily obtainable from the X-ray equipment console. This can be achieved manually</w:t>
      </w:r>
      <w:r w:rsidR="00D35EEB" w:rsidRPr="002A45C5">
        <w:rPr>
          <w:color w:val="000000" w:themeColor="text1"/>
        </w:rPr>
        <w:t xml:space="preserve">, with separate dose data recorded for each X-ray unit in the facility. Dose quantities should allow for comparison between these units and data collected should </w:t>
      </w:r>
      <w:r w:rsidR="0034486C" w:rsidRPr="002A45C5">
        <w:rPr>
          <w:color w:val="000000" w:themeColor="text1"/>
        </w:rPr>
        <w:t>consider</w:t>
      </w:r>
      <w:r w:rsidR="00D35EEB" w:rsidRPr="002A45C5">
        <w:rPr>
          <w:color w:val="000000" w:themeColor="text1"/>
        </w:rPr>
        <w:t xml:space="preserve"> both the technical settings and characteristics</w:t>
      </w:r>
      <w:r w:rsidR="0034486C" w:rsidRPr="002A45C5">
        <w:rPr>
          <w:color w:val="000000" w:themeColor="text1"/>
        </w:rPr>
        <w:t xml:space="preserve"> (</w:t>
      </w:r>
      <w:r w:rsidR="00BA3B69">
        <w:rPr>
          <w:color w:val="000000" w:themeColor="text1"/>
        </w:rPr>
        <w:t>23</w:t>
      </w:r>
      <w:r w:rsidR="0034486C" w:rsidRPr="002A45C5">
        <w:rPr>
          <w:color w:val="000000" w:themeColor="text1"/>
        </w:rPr>
        <w:t>)</w:t>
      </w:r>
      <w:r w:rsidR="00D35EEB" w:rsidRPr="002A45C5">
        <w:rPr>
          <w:color w:val="000000" w:themeColor="text1"/>
        </w:rPr>
        <w:t xml:space="preserve">. </w:t>
      </w:r>
    </w:p>
    <w:p w14:paraId="7EF255E6" w14:textId="77777777" w:rsidR="0034486C" w:rsidRPr="002A45C5" w:rsidRDefault="0034486C" w:rsidP="00616588">
      <w:pPr>
        <w:pStyle w:val="ListParagraph"/>
        <w:ind w:left="1840"/>
        <w:rPr>
          <w:color w:val="000000" w:themeColor="text1"/>
        </w:rPr>
      </w:pPr>
    </w:p>
    <w:p w14:paraId="31D65FF4" w14:textId="0399268A" w:rsidR="0034486C" w:rsidRPr="002A45C5" w:rsidRDefault="0034486C" w:rsidP="00B82C91">
      <w:pPr>
        <w:pStyle w:val="ListParagraph"/>
        <w:ind w:left="2160"/>
        <w:rPr>
          <w:color w:val="000000" w:themeColor="text1"/>
        </w:rPr>
      </w:pPr>
      <w:r w:rsidRPr="002A45C5">
        <w:rPr>
          <w:color w:val="000000" w:themeColor="text1"/>
        </w:rPr>
        <w:t>The mo</w:t>
      </w:r>
      <w:r w:rsidR="00A82CB2" w:rsidRPr="002A45C5">
        <w:rPr>
          <w:color w:val="000000" w:themeColor="text1"/>
        </w:rPr>
        <w:t>st appropriate dose quantity for chest X-rays is the Air-Kerma product (P</w:t>
      </w:r>
      <w:r w:rsidR="00A82CB2" w:rsidRPr="002A45C5">
        <w:rPr>
          <w:color w:val="000000" w:themeColor="text1"/>
          <w:vertAlign w:val="subscript"/>
        </w:rPr>
        <w:t>KA</w:t>
      </w:r>
      <w:r w:rsidR="00A82CB2" w:rsidRPr="002A45C5">
        <w:rPr>
          <w:color w:val="000000" w:themeColor="text1"/>
        </w:rPr>
        <w:t xml:space="preserve"> or KAP), also known as the Dose-Area Product (DAP). </w:t>
      </w:r>
      <w:r w:rsidR="00F42C1A" w:rsidRPr="002A45C5">
        <w:rPr>
          <w:color w:val="000000" w:themeColor="text1"/>
        </w:rPr>
        <w:t xml:space="preserve">This is a measure of the total radiation delivered to the patient </w:t>
      </w:r>
      <w:r w:rsidR="003E1475" w:rsidRPr="002A45C5">
        <w:rPr>
          <w:color w:val="000000" w:themeColor="text1"/>
        </w:rPr>
        <w:t>and is the product of the radiation concentration delivered to a point on the patient (in Grays or Gy) and the area that is exposed (in cm</w:t>
      </w:r>
      <w:r w:rsidR="003E1475" w:rsidRPr="002A45C5">
        <w:rPr>
          <w:color w:val="000000" w:themeColor="text1"/>
          <w:vertAlign w:val="superscript"/>
        </w:rPr>
        <w:t>2</w:t>
      </w:r>
      <w:r w:rsidR="003E1475" w:rsidRPr="002A45C5">
        <w:rPr>
          <w:color w:val="000000" w:themeColor="text1"/>
        </w:rPr>
        <w:t xml:space="preserve">). </w:t>
      </w:r>
      <w:r w:rsidR="00A82CB2" w:rsidRPr="002A45C5">
        <w:rPr>
          <w:color w:val="000000" w:themeColor="text1"/>
        </w:rPr>
        <w:t xml:space="preserve">This quantity is available in all X-ray equipment of present technology and considers the full radiation exposure to the patient. </w:t>
      </w:r>
      <w:r w:rsidR="00D740F9" w:rsidRPr="002A45C5">
        <w:rPr>
          <w:color w:val="000000" w:themeColor="text1"/>
        </w:rPr>
        <w:t>It can be easily recorded in daily practice, and is determined either by built-in or removable P</w:t>
      </w:r>
      <w:r w:rsidR="00D740F9" w:rsidRPr="002A45C5">
        <w:rPr>
          <w:color w:val="000000" w:themeColor="text1"/>
          <w:vertAlign w:val="subscript"/>
        </w:rPr>
        <w:t>KA</w:t>
      </w:r>
      <w:r w:rsidR="00D740F9" w:rsidRPr="002A45C5">
        <w:rPr>
          <w:color w:val="000000" w:themeColor="text1"/>
        </w:rPr>
        <w:t xml:space="preserve"> (DAP) meters, or by computational systems in X-ray units that calculate the P</w:t>
      </w:r>
      <w:r w:rsidR="00D740F9" w:rsidRPr="002A45C5">
        <w:rPr>
          <w:color w:val="000000" w:themeColor="text1"/>
          <w:vertAlign w:val="subscript"/>
        </w:rPr>
        <w:t>KA</w:t>
      </w:r>
      <w:r w:rsidR="00D740F9" w:rsidRPr="002A45C5">
        <w:rPr>
          <w:color w:val="000000" w:themeColor="text1"/>
        </w:rPr>
        <w:t xml:space="preserve"> value from the imaging parameters (</w:t>
      </w:r>
      <w:r w:rsidR="00BA3B69">
        <w:rPr>
          <w:color w:val="000000" w:themeColor="text1"/>
        </w:rPr>
        <w:t>23</w:t>
      </w:r>
      <w:r w:rsidR="00D740F9" w:rsidRPr="002A45C5">
        <w:rPr>
          <w:color w:val="000000" w:themeColor="text1"/>
        </w:rPr>
        <w:t>)</w:t>
      </w:r>
      <w:r w:rsidR="009564A9" w:rsidRPr="002A45C5">
        <w:rPr>
          <w:color w:val="000000" w:themeColor="text1"/>
        </w:rPr>
        <w:t xml:space="preserve">. </w:t>
      </w:r>
    </w:p>
    <w:p w14:paraId="50B50289" w14:textId="77777777" w:rsidR="00D740F9" w:rsidRPr="002A45C5" w:rsidRDefault="00D740F9" w:rsidP="00616588">
      <w:pPr>
        <w:pStyle w:val="ListParagraph"/>
        <w:ind w:left="1840"/>
        <w:rPr>
          <w:color w:val="000000" w:themeColor="text1"/>
        </w:rPr>
      </w:pPr>
    </w:p>
    <w:p w14:paraId="0E751C66" w14:textId="43716E12" w:rsidR="006E3582" w:rsidRPr="002A45C5" w:rsidRDefault="00D740F9" w:rsidP="00B82C91">
      <w:pPr>
        <w:pStyle w:val="ListParagraph"/>
        <w:ind w:left="2160"/>
        <w:rPr>
          <w:color w:val="FF0000"/>
        </w:rPr>
      </w:pPr>
      <w:r w:rsidRPr="002A45C5">
        <w:rPr>
          <w:color w:val="000000" w:themeColor="text1"/>
        </w:rPr>
        <w:t xml:space="preserve">In addition to the Air-Kerma Product quantity, </w:t>
      </w:r>
      <w:r w:rsidR="003E1475" w:rsidRPr="002A45C5">
        <w:rPr>
          <w:color w:val="000000" w:themeColor="text1"/>
        </w:rPr>
        <w:t xml:space="preserve">the Entrance-Surface </w:t>
      </w:r>
      <w:r w:rsidR="00284757" w:rsidRPr="002A45C5">
        <w:rPr>
          <w:color w:val="000000" w:themeColor="text1"/>
        </w:rPr>
        <w:t xml:space="preserve">Air Kerma (ESAK) is recommended as it allows follow-up of patient doses and enables further comparisons with DRLs, </w:t>
      </w:r>
      <w:r w:rsidR="00DC57C9" w:rsidRPr="002A45C5">
        <w:rPr>
          <w:color w:val="000000" w:themeColor="text1"/>
        </w:rPr>
        <w:t>as many DRLs are expressed by the ESAK</w:t>
      </w:r>
      <w:r w:rsidR="00284757" w:rsidRPr="002A45C5">
        <w:rPr>
          <w:color w:val="000000" w:themeColor="text1"/>
        </w:rPr>
        <w:t>.</w:t>
      </w:r>
      <w:r w:rsidR="00153177" w:rsidRPr="002A45C5">
        <w:rPr>
          <w:color w:val="000000" w:themeColor="text1"/>
        </w:rPr>
        <w:t xml:space="preserve"> </w:t>
      </w:r>
      <w:r w:rsidR="00284757" w:rsidRPr="002A45C5">
        <w:rPr>
          <w:color w:val="000000" w:themeColor="text1"/>
        </w:rPr>
        <w:t xml:space="preserve"> </w:t>
      </w:r>
      <w:r w:rsidR="003354D7" w:rsidRPr="002A45C5">
        <w:rPr>
          <w:color w:val="000000" w:themeColor="text1"/>
        </w:rPr>
        <w:t>ESAK i</w:t>
      </w:r>
      <w:r w:rsidR="00FC6708" w:rsidRPr="002A45C5">
        <w:rPr>
          <w:color w:val="000000" w:themeColor="text1"/>
        </w:rPr>
        <w:t xml:space="preserve">s the air-kerma measured on the central beam axis at the position of the patient, </w:t>
      </w:r>
      <w:r w:rsidR="00BF1BC8" w:rsidRPr="002A45C5">
        <w:rPr>
          <w:color w:val="000000" w:themeColor="text1"/>
        </w:rPr>
        <w:t xml:space="preserve">with consideration given to </w:t>
      </w:r>
      <w:r w:rsidR="00FC6708" w:rsidRPr="002A45C5">
        <w:rPr>
          <w:color w:val="000000" w:themeColor="text1"/>
        </w:rPr>
        <w:t xml:space="preserve">the backscatter that occurs because of the interaction of the X-ray beam with the patient and surrounding structures. </w:t>
      </w:r>
      <w:r w:rsidR="005A26B3" w:rsidRPr="002A45C5">
        <w:rPr>
          <w:color w:val="000000" w:themeColor="text1"/>
        </w:rPr>
        <w:t>T</w:t>
      </w:r>
      <w:r w:rsidR="00FC6708" w:rsidRPr="002A45C5">
        <w:rPr>
          <w:color w:val="000000" w:themeColor="text1"/>
        </w:rPr>
        <w:t xml:space="preserve">he ESAK </w:t>
      </w:r>
      <w:r w:rsidR="005A26B3" w:rsidRPr="002A45C5">
        <w:rPr>
          <w:color w:val="000000" w:themeColor="text1"/>
        </w:rPr>
        <w:t xml:space="preserve">is therefore the product of the measured X-ray beam output and an appropriate backscatter factor (usually around 1.3). However, the X-ray beam output measurement </w:t>
      </w:r>
      <w:r w:rsidR="00FC6708" w:rsidRPr="002A45C5">
        <w:rPr>
          <w:color w:val="000000" w:themeColor="text1"/>
        </w:rPr>
        <w:t xml:space="preserve">requires the use of a calibrated ionization </w:t>
      </w:r>
      <w:r w:rsidR="005A26B3" w:rsidRPr="002A45C5">
        <w:rPr>
          <w:color w:val="000000" w:themeColor="text1"/>
        </w:rPr>
        <w:t>chamber, which may be difficult for most facilities due</w:t>
      </w:r>
      <w:r w:rsidR="00B11865">
        <w:rPr>
          <w:color w:val="000000" w:themeColor="text1"/>
        </w:rPr>
        <w:t xml:space="preserve"> to their limited availability </w:t>
      </w:r>
      <w:r w:rsidR="009564A9" w:rsidRPr="002A45C5">
        <w:rPr>
          <w:color w:val="000000" w:themeColor="text1"/>
        </w:rPr>
        <w:t>(</w:t>
      </w:r>
      <w:r w:rsidR="00BA3B69">
        <w:rPr>
          <w:color w:val="000000" w:themeColor="text1"/>
        </w:rPr>
        <w:t>23</w:t>
      </w:r>
      <w:r w:rsidR="009564A9" w:rsidRPr="002A45C5">
        <w:rPr>
          <w:color w:val="000000" w:themeColor="text1"/>
        </w:rPr>
        <w:t>)</w:t>
      </w:r>
      <w:r w:rsidR="00B11865">
        <w:rPr>
          <w:color w:val="000000" w:themeColor="text1"/>
        </w:rPr>
        <w:t xml:space="preserve">. </w:t>
      </w:r>
      <w:r w:rsidR="006E3582" w:rsidRPr="002A45C5">
        <w:rPr>
          <w:color w:val="000000" w:themeColor="text1"/>
        </w:rPr>
        <w:t>Modern systems are overcoming this through automatic recording of exposure factors into the image data, but are seldom available in rural and remote regions (</w:t>
      </w:r>
      <w:r w:rsidR="00BA3B69">
        <w:rPr>
          <w:color w:val="000000" w:themeColor="text1"/>
        </w:rPr>
        <w:t>26</w:t>
      </w:r>
      <w:r w:rsidR="006E3582" w:rsidRPr="002A45C5">
        <w:rPr>
          <w:color w:val="000000" w:themeColor="text1"/>
        </w:rPr>
        <w:t>).</w:t>
      </w:r>
    </w:p>
    <w:p w14:paraId="67FEBBAE" w14:textId="3DC532C5" w:rsidR="00FC6708" w:rsidRPr="002A45C5" w:rsidRDefault="00FC6708" w:rsidP="00A47D42">
      <w:pPr>
        <w:rPr>
          <w:rFonts w:asciiTheme="minorHAnsi" w:hAnsiTheme="minorHAnsi"/>
          <w:color w:val="000000" w:themeColor="text1"/>
        </w:rPr>
      </w:pPr>
    </w:p>
    <w:p w14:paraId="40707EBB" w14:textId="037B0D28" w:rsidR="00B07C75" w:rsidRPr="002A45C5" w:rsidRDefault="0065171B" w:rsidP="00B82C91">
      <w:pPr>
        <w:pStyle w:val="ListParagraph"/>
        <w:ind w:left="2160"/>
        <w:rPr>
          <w:color w:val="000000" w:themeColor="text1"/>
        </w:rPr>
      </w:pPr>
      <w:r w:rsidRPr="002A45C5">
        <w:rPr>
          <w:rFonts w:cs="Arial"/>
          <w:color w:val="000000" w:themeColor="text1"/>
          <w:szCs w:val="20"/>
        </w:rPr>
        <w:t>As discussed above, the LDRL</w:t>
      </w:r>
      <w:r w:rsidR="00360915" w:rsidRPr="002A45C5">
        <w:rPr>
          <w:rFonts w:cs="Arial"/>
          <w:color w:val="000000" w:themeColor="text1"/>
          <w:szCs w:val="20"/>
        </w:rPr>
        <w:t xml:space="preserve"> is the median dose</w:t>
      </w:r>
      <w:r w:rsidRPr="002A45C5">
        <w:rPr>
          <w:rFonts w:cs="Arial"/>
          <w:color w:val="000000" w:themeColor="text1"/>
          <w:szCs w:val="20"/>
        </w:rPr>
        <w:t xml:space="preserve"> over several patients for a facility or group of facilities. </w:t>
      </w:r>
      <w:r w:rsidR="00173A29" w:rsidRPr="002A45C5">
        <w:rPr>
          <w:rFonts w:cs="Arial"/>
          <w:color w:val="000000" w:themeColor="text1"/>
          <w:szCs w:val="20"/>
        </w:rPr>
        <w:t xml:space="preserve">The representative dose samples should be taken from all X-ray units that are used for chest X-rays. </w:t>
      </w:r>
      <w:r w:rsidR="00A51D95" w:rsidRPr="002A45C5">
        <w:rPr>
          <w:rFonts w:cs="Arial"/>
          <w:color w:val="000000" w:themeColor="text1"/>
          <w:szCs w:val="20"/>
        </w:rPr>
        <w:t>L</w:t>
      </w:r>
      <w:r w:rsidR="000737FD" w:rsidRPr="002A45C5">
        <w:rPr>
          <w:rFonts w:cs="Arial"/>
          <w:color w:val="000000" w:themeColor="text1"/>
          <w:szCs w:val="20"/>
        </w:rPr>
        <w:t>arger sample sizes will provide more reliability to the results. For example,</w:t>
      </w:r>
      <w:r w:rsidR="00173A29" w:rsidRPr="002A45C5">
        <w:rPr>
          <w:rFonts w:cs="Arial"/>
          <w:color w:val="000000" w:themeColor="text1"/>
          <w:szCs w:val="20"/>
        </w:rPr>
        <w:t xml:space="preserve"> a sample size of about 100 patients per </w:t>
      </w:r>
      <w:r w:rsidR="009F632E" w:rsidRPr="002A45C5">
        <w:rPr>
          <w:rFonts w:cs="Arial"/>
          <w:color w:val="000000" w:themeColor="text1"/>
          <w:szCs w:val="20"/>
        </w:rPr>
        <w:t xml:space="preserve">age group per </w:t>
      </w:r>
      <w:r w:rsidR="00173A29" w:rsidRPr="002A45C5">
        <w:rPr>
          <w:rFonts w:cs="Arial"/>
          <w:color w:val="000000" w:themeColor="text1"/>
          <w:szCs w:val="20"/>
        </w:rPr>
        <w:t xml:space="preserve">room will allow for a 10% confidence interval at a 95% level of confidence. </w:t>
      </w:r>
      <w:r w:rsidR="000B51E2" w:rsidRPr="002A45C5">
        <w:rPr>
          <w:rFonts w:cs="Arial"/>
          <w:color w:val="000000" w:themeColor="text1"/>
          <w:szCs w:val="20"/>
        </w:rPr>
        <w:t xml:space="preserve">However, </w:t>
      </w:r>
      <w:r w:rsidR="00017458" w:rsidRPr="002A45C5">
        <w:rPr>
          <w:rFonts w:cs="Arial"/>
          <w:color w:val="000000" w:themeColor="text1"/>
          <w:szCs w:val="20"/>
        </w:rPr>
        <w:t>considering</w:t>
      </w:r>
      <w:r w:rsidR="000737FD" w:rsidRPr="002A45C5">
        <w:rPr>
          <w:rFonts w:cs="Arial"/>
          <w:color w:val="000000" w:themeColor="text1"/>
          <w:szCs w:val="20"/>
        </w:rPr>
        <w:t xml:space="preserve"> the relative throughput of patients in a facility, </w:t>
      </w:r>
      <w:r w:rsidR="000B51E2" w:rsidRPr="002A45C5">
        <w:rPr>
          <w:rFonts w:cs="Arial"/>
          <w:color w:val="000000" w:themeColor="text1"/>
          <w:szCs w:val="20"/>
        </w:rPr>
        <w:t>a sample size of as little as 10 patients</w:t>
      </w:r>
      <w:r w:rsidR="007838EA" w:rsidRPr="002A45C5">
        <w:rPr>
          <w:rFonts w:cs="Arial"/>
          <w:color w:val="000000" w:themeColor="text1"/>
          <w:szCs w:val="20"/>
        </w:rPr>
        <w:t xml:space="preserve"> per age group</w:t>
      </w:r>
      <w:r w:rsidR="000B51E2" w:rsidRPr="002A45C5">
        <w:rPr>
          <w:rFonts w:cs="Arial"/>
          <w:color w:val="000000" w:themeColor="text1"/>
          <w:szCs w:val="20"/>
        </w:rPr>
        <w:t xml:space="preserve"> to determine the median values will be sufficient </w:t>
      </w:r>
      <w:r w:rsidR="00B07C75" w:rsidRPr="002A45C5">
        <w:rPr>
          <w:color w:val="000000" w:themeColor="text1"/>
        </w:rPr>
        <w:t>(</w:t>
      </w:r>
      <w:r w:rsidR="00BA3B69">
        <w:rPr>
          <w:color w:val="000000" w:themeColor="text1"/>
        </w:rPr>
        <w:t>23</w:t>
      </w:r>
      <w:r w:rsidR="00B07C75" w:rsidRPr="002A45C5">
        <w:rPr>
          <w:color w:val="000000" w:themeColor="text1"/>
        </w:rPr>
        <w:t>)</w:t>
      </w:r>
      <w:r w:rsidR="000B51E2" w:rsidRPr="002A45C5">
        <w:rPr>
          <w:color w:val="000000" w:themeColor="text1"/>
        </w:rPr>
        <w:t>.</w:t>
      </w:r>
    </w:p>
    <w:p w14:paraId="2862A398" w14:textId="77777777" w:rsidR="0069673C" w:rsidRPr="002A45C5" w:rsidRDefault="0069673C" w:rsidP="0069673C">
      <w:pPr>
        <w:pStyle w:val="ListParagraph"/>
        <w:ind w:left="1840"/>
        <w:rPr>
          <w:color w:val="FF0000"/>
        </w:rPr>
      </w:pPr>
    </w:p>
    <w:p w14:paraId="42D3BF83" w14:textId="11FF3B6E" w:rsidR="007838EA" w:rsidRPr="002A45C5" w:rsidRDefault="007838EA" w:rsidP="007838EA">
      <w:pPr>
        <w:pStyle w:val="ListParagraph"/>
        <w:ind w:left="2160"/>
        <w:rPr>
          <w:rFonts w:cs="Arial"/>
          <w:color w:val="000000" w:themeColor="text1"/>
          <w:szCs w:val="20"/>
        </w:rPr>
      </w:pPr>
      <w:r w:rsidRPr="002A45C5">
        <w:rPr>
          <w:rFonts w:cs="Arial"/>
          <w:color w:val="000000" w:themeColor="text1"/>
          <w:szCs w:val="20"/>
        </w:rPr>
        <w:t xml:space="preserve">There is a wide variation of patient sizes across all ages for children, however this is more pronounced for children under 5-years of age. For example, within the child’s first 6 months of life, their weight doubles, and </w:t>
      </w:r>
      <w:r w:rsidR="00EF434F">
        <w:rPr>
          <w:rFonts w:cs="Arial"/>
          <w:color w:val="000000" w:themeColor="text1"/>
          <w:szCs w:val="20"/>
        </w:rPr>
        <w:t xml:space="preserve">triples </w:t>
      </w:r>
      <w:r w:rsidRPr="002A45C5">
        <w:rPr>
          <w:rFonts w:cs="Arial"/>
          <w:color w:val="000000" w:themeColor="text1"/>
          <w:szCs w:val="20"/>
        </w:rPr>
        <w:t xml:space="preserve">within the first year </w:t>
      </w:r>
      <w:r w:rsidRPr="002A45C5">
        <w:rPr>
          <w:color w:val="000000" w:themeColor="text1"/>
        </w:rPr>
        <w:t>(</w:t>
      </w:r>
      <w:r w:rsidR="00BA3B69">
        <w:rPr>
          <w:color w:val="000000" w:themeColor="text1"/>
        </w:rPr>
        <w:t>23</w:t>
      </w:r>
      <w:r w:rsidRPr="002A45C5">
        <w:rPr>
          <w:color w:val="000000" w:themeColor="text1"/>
        </w:rPr>
        <w:t>)</w:t>
      </w:r>
      <w:r w:rsidRPr="002A45C5">
        <w:rPr>
          <w:rFonts w:cs="Arial"/>
          <w:color w:val="000000" w:themeColor="text1"/>
          <w:szCs w:val="20"/>
        </w:rPr>
        <w:t xml:space="preserve">. It is therefore imperative that consideration is given in the grouping of these patients for DRLs. </w:t>
      </w:r>
    </w:p>
    <w:p w14:paraId="5066DAC2" w14:textId="77777777" w:rsidR="007838EA" w:rsidRPr="002A45C5" w:rsidRDefault="007838EA" w:rsidP="007838EA">
      <w:pPr>
        <w:pStyle w:val="ListParagraph"/>
        <w:ind w:left="1840"/>
        <w:rPr>
          <w:color w:val="000000" w:themeColor="text1"/>
        </w:rPr>
      </w:pPr>
    </w:p>
    <w:p w14:paraId="14E319F9" w14:textId="55BA5D7C" w:rsidR="007838EA" w:rsidRPr="002A45C5" w:rsidRDefault="007838EA" w:rsidP="007838EA">
      <w:pPr>
        <w:pStyle w:val="ListParagraph"/>
        <w:ind w:left="2160"/>
        <w:rPr>
          <w:color w:val="000000" w:themeColor="text1"/>
        </w:rPr>
      </w:pPr>
      <w:r w:rsidRPr="002A45C5">
        <w:rPr>
          <w:color w:val="000000" w:themeColor="text1"/>
        </w:rPr>
        <w:t>Although for a single age-group, there can be a s</w:t>
      </w:r>
      <w:r w:rsidR="00BA3B69">
        <w:rPr>
          <w:color w:val="000000" w:themeColor="text1"/>
        </w:rPr>
        <w:t>pectrum of patient weight (24</w:t>
      </w:r>
      <w:r w:rsidRPr="002A45C5">
        <w:rPr>
          <w:color w:val="000000" w:themeColor="text1"/>
        </w:rPr>
        <w:t>), it is recommended that patients are grouped based on patient age. This is due to most of the current NDRLs being given in terms of patient age (</w:t>
      </w:r>
      <w:r w:rsidR="00BB15F7">
        <w:rPr>
          <w:color w:val="000000" w:themeColor="text1"/>
        </w:rPr>
        <w:t>see 3.1</w:t>
      </w:r>
      <w:r w:rsidRPr="002A45C5">
        <w:rPr>
          <w:color w:val="000000" w:themeColor="text1"/>
        </w:rPr>
        <w:t xml:space="preserve">.2).  There are, however, some more recent NDRLs that are </w:t>
      </w:r>
      <w:r w:rsidRPr="002A45C5">
        <w:rPr>
          <w:color w:val="000000" w:themeColor="text1"/>
        </w:rPr>
        <w:lastRenderedPageBreak/>
        <w:t xml:space="preserve">weight based. Therefore, as an approximation, the weight to age range equivalence outlined in table </w:t>
      </w:r>
      <w:r w:rsidR="00660A56" w:rsidRPr="002A45C5">
        <w:rPr>
          <w:color w:val="000000" w:themeColor="text1"/>
        </w:rPr>
        <w:t>2</w:t>
      </w:r>
      <w:r w:rsidRPr="002A45C5">
        <w:rPr>
          <w:color w:val="000000" w:themeColor="text1"/>
        </w:rPr>
        <w:t xml:space="preserve"> is recommended (</w:t>
      </w:r>
      <w:r w:rsidR="00BA3B69">
        <w:rPr>
          <w:color w:val="000000" w:themeColor="text1"/>
        </w:rPr>
        <w:t>23</w:t>
      </w:r>
      <w:r w:rsidRPr="002A45C5">
        <w:rPr>
          <w:color w:val="000000" w:themeColor="text1"/>
        </w:rPr>
        <w:t>).</w:t>
      </w:r>
    </w:p>
    <w:p w14:paraId="67682299" w14:textId="77777777" w:rsidR="007838EA" w:rsidRPr="002A45C5" w:rsidRDefault="007838EA" w:rsidP="007838EA">
      <w:pPr>
        <w:pStyle w:val="ListParagraph"/>
        <w:ind w:left="2160"/>
        <w:rPr>
          <w:color w:val="000000" w:themeColor="text1"/>
        </w:rPr>
      </w:pPr>
    </w:p>
    <w:p w14:paraId="210429D1" w14:textId="332EB3C8" w:rsidR="007838EA" w:rsidRPr="002A45C5" w:rsidRDefault="007838EA" w:rsidP="007838EA">
      <w:pPr>
        <w:pStyle w:val="ListParagraph"/>
        <w:ind w:left="2160"/>
        <w:rPr>
          <w:color w:val="FF0000"/>
        </w:rPr>
      </w:pPr>
      <w:r w:rsidRPr="002A45C5">
        <w:rPr>
          <w:b/>
          <w:color w:val="000000" w:themeColor="text1"/>
        </w:rPr>
        <w:t xml:space="preserve">Table </w:t>
      </w:r>
      <w:r w:rsidR="00660A56" w:rsidRPr="002A45C5">
        <w:rPr>
          <w:b/>
          <w:color w:val="000000" w:themeColor="text1"/>
        </w:rPr>
        <w:t>2</w:t>
      </w:r>
      <w:r w:rsidRPr="002A45C5">
        <w:rPr>
          <w:b/>
          <w:color w:val="000000" w:themeColor="text1"/>
        </w:rPr>
        <w:t xml:space="preserve"> </w:t>
      </w:r>
      <w:r w:rsidRPr="002A45C5">
        <w:rPr>
          <w:i/>
          <w:color w:val="000000" w:themeColor="text1"/>
        </w:rPr>
        <w:t>Weight and age ranges for patient groupings for the purposes of DRL establishment</w:t>
      </w:r>
      <w:r w:rsidRPr="002A45C5">
        <w:rPr>
          <w:color w:val="000000" w:themeColor="text1"/>
        </w:rPr>
        <w:t xml:space="preserve"> (</w:t>
      </w:r>
      <w:r w:rsidR="00BA3B69">
        <w:rPr>
          <w:color w:val="000000" w:themeColor="text1"/>
        </w:rPr>
        <w:t>23</w:t>
      </w:r>
      <w:r w:rsidRPr="002A45C5">
        <w:rPr>
          <w:color w:val="000000" w:themeColor="text1"/>
        </w:rPr>
        <w:t>)</w:t>
      </w:r>
    </w:p>
    <w:tbl>
      <w:tblPr>
        <w:tblStyle w:val="TableGrid"/>
        <w:tblpPr w:leftFromText="180" w:rightFromText="180" w:vertAnchor="text" w:horzAnchor="page" w:tblpX="3430" w:tblpY="199"/>
        <w:tblW w:w="0" w:type="auto"/>
        <w:tblLook w:val="04A0" w:firstRow="1" w:lastRow="0" w:firstColumn="1" w:lastColumn="0" w:noHBand="0" w:noVBand="1"/>
      </w:tblPr>
      <w:tblGrid>
        <w:gridCol w:w="2017"/>
        <w:gridCol w:w="1767"/>
        <w:gridCol w:w="2170"/>
        <w:gridCol w:w="1458"/>
      </w:tblGrid>
      <w:tr w:rsidR="007838EA" w:rsidRPr="002A45C5" w14:paraId="46DF7B83" w14:textId="77777777" w:rsidTr="00644FFA">
        <w:tc>
          <w:tcPr>
            <w:tcW w:w="2017" w:type="dxa"/>
          </w:tcPr>
          <w:p w14:paraId="37C4EF6C" w14:textId="77777777" w:rsidR="007838EA" w:rsidRPr="002A45C5" w:rsidRDefault="007838EA" w:rsidP="00644FFA">
            <w:pPr>
              <w:rPr>
                <w:rFonts w:asciiTheme="minorHAnsi" w:hAnsiTheme="minorHAnsi"/>
                <w:b/>
                <w:color w:val="000000" w:themeColor="text1"/>
                <w:u w:val="single"/>
              </w:rPr>
            </w:pPr>
            <w:r w:rsidRPr="002A45C5">
              <w:rPr>
                <w:rFonts w:asciiTheme="minorHAnsi" w:hAnsiTheme="minorHAnsi"/>
                <w:b/>
                <w:color w:val="000000" w:themeColor="text1"/>
                <w:u w:val="single"/>
              </w:rPr>
              <w:t>Group</w:t>
            </w:r>
          </w:p>
        </w:tc>
        <w:tc>
          <w:tcPr>
            <w:tcW w:w="1767" w:type="dxa"/>
          </w:tcPr>
          <w:p w14:paraId="1921DA6D" w14:textId="77777777" w:rsidR="007838EA" w:rsidRPr="002A45C5" w:rsidRDefault="007838EA" w:rsidP="00644FFA">
            <w:pPr>
              <w:rPr>
                <w:rFonts w:asciiTheme="minorHAnsi" w:hAnsiTheme="minorHAnsi"/>
                <w:b/>
                <w:color w:val="000000" w:themeColor="text1"/>
                <w:u w:val="single"/>
              </w:rPr>
            </w:pPr>
            <w:r w:rsidRPr="002A45C5">
              <w:rPr>
                <w:rFonts w:asciiTheme="minorHAnsi" w:hAnsiTheme="minorHAnsi"/>
                <w:b/>
                <w:color w:val="000000" w:themeColor="text1"/>
                <w:u w:val="single"/>
              </w:rPr>
              <w:t>Weight range</w:t>
            </w:r>
          </w:p>
        </w:tc>
        <w:tc>
          <w:tcPr>
            <w:tcW w:w="2170" w:type="dxa"/>
          </w:tcPr>
          <w:p w14:paraId="42C5596B" w14:textId="77777777" w:rsidR="007838EA" w:rsidRPr="002A45C5" w:rsidRDefault="007838EA" w:rsidP="00644FFA">
            <w:pPr>
              <w:rPr>
                <w:rFonts w:asciiTheme="minorHAnsi" w:hAnsiTheme="minorHAnsi"/>
                <w:b/>
                <w:color w:val="000000" w:themeColor="text1"/>
                <w:u w:val="single"/>
              </w:rPr>
            </w:pPr>
            <w:r w:rsidRPr="002A45C5">
              <w:rPr>
                <w:rFonts w:asciiTheme="minorHAnsi" w:hAnsiTheme="minorHAnsi"/>
                <w:b/>
                <w:color w:val="000000" w:themeColor="text1"/>
                <w:u w:val="single"/>
              </w:rPr>
              <w:t>Age range</w:t>
            </w:r>
          </w:p>
        </w:tc>
        <w:tc>
          <w:tcPr>
            <w:tcW w:w="1458" w:type="dxa"/>
          </w:tcPr>
          <w:p w14:paraId="28044533" w14:textId="77777777" w:rsidR="007838EA" w:rsidRPr="002A45C5" w:rsidRDefault="007838EA" w:rsidP="00644FFA">
            <w:pPr>
              <w:rPr>
                <w:rFonts w:asciiTheme="minorHAnsi" w:hAnsiTheme="minorHAnsi"/>
                <w:b/>
                <w:color w:val="000000" w:themeColor="text1"/>
                <w:u w:val="single"/>
              </w:rPr>
            </w:pPr>
            <w:r w:rsidRPr="002A45C5">
              <w:rPr>
                <w:rFonts w:asciiTheme="minorHAnsi" w:hAnsiTheme="minorHAnsi"/>
                <w:b/>
                <w:color w:val="000000" w:themeColor="text1"/>
                <w:u w:val="single"/>
              </w:rPr>
              <w:t>DRL age</w:t>
            </w:r>
          </w:p>
        </w:tc>
      </w:tr>
      <w:tr w:rsidR="007838EA" w:rsidRPr="002A45C5" w14:paraId="05A574D3" w14:textId="77777777" w:rsidTr="00644FFA">
        <w:tc>
          <w:tcPr>
            <w:tcW w:w="2017" w:type="dxa"/>
          </w:tcPr>
          <w:p w14:paraId="06921D18" w14:textId="77777777" w:rsidR="007838EA" w:rsidRPr="002A45C5" w:rsidRDefault="007838EA" w:rsidP="00644FFA">
            <w:pPr>
              <w:rPr>
                <w:rFonts w:asciiTheme="minorHAnsi" w:hAnsiTheme="minorHAnsi"/>
                <w:color w:val="000000" w:themeColor="text1"/>
              </w:rPr>
            </w:pPr>
            <w:r w:rsidRPr="002A45C5">
              <w:rPr>
                <w:rFonts w:asciiTheme="minorHAnsi" w:hAnsiTheme="minorHAnsi"/>
                <w:color w:val="000000" w:themeColor="text1"/>
              </w:rPr>
              <w:t>Neonate</w:t>
            </w:r>
          </w:p>
        </w:tc>
        <w:tc>
          <w:tcPr>
            <w:tcW w:w="1767" w:type="dxa"/>
          </w:tcPr>
          <w:p w14:paraId="2E72E6A7" w14:textId="77777777" w:rsidR="007838EA" w:rsidRPr="002A45C5" w:rsidRDefault="007838EA" w:rsidP="00644FFA">
            <w:pPr>
              <w:rPr>
                <w:rFonts w:asciiTheme="minorHAnsi" w:hAnsiTheme="minorHAnsi"/>
                <w:color w:val="000000" w:themeColor="text1"/>
              </w:rPr>
            </w:pPr>
            <w:r w:rsidRPr="002A45C5">
              <w:rPr>
                <w:rFonts w:asciiTheme="minorHAnsi" w:hAnsiTheme="minorHAnsi"/>
                <w:color w:val="000000" w:themeColor="text1"/>
              </w:rPr>
              <w:t>Less than 5kg</w:t>
            </w:r>
          </w:p>
        </w:tc>
        <w:tc>
          <w:tcPr>
            <w:tcW w:w="2170" w:type="dxa"/>
          </w:tcPr>
          <w:p w14:paraId="090772B5" w14:textId="77777777" w:rsidR="007838EA" w:rsidRPr="002A45C5" w:rsidRDefault="007838EA" w:rsidP="00644FFA">
            <w:pPr>
              <w:rPr>
                <w:rFonts w:asciiTheme="minorHAnsi" w:hAnsiTheme="minorHAnsi"/>
                <w:color w:val="000000" w:themeColor="text1"/>
              </w:rPr>
            </w:pPr>
            <w:r w:rsidRPr="002A45C5">
              <w:rPr>
                <w:rFonts w:asciiTheme="minorHAnsi" w:hAnsiTheme="minorHAnsi"/>
                <w:color w:val="000000" w:themeColor="text1"/>
              </w:rPr>
              <w:t>Less than 1 month</w:t>
            </w:r>
          </w:p>
        </w:tc>
        <w:tc>
          <w:tcPr>
            <w:tcW w:w="1458" w:type="dxa"/>
          </w:tcPr>
          <w:p w14:paraId="7DC83BA7" w14:textId="77777777" w:rsidR="007838EA" w:rsidRPr="002A45C5" w:rsidRDefault="007838EA" w:rsidP="00644FFA">
            <w:pPr>
              <w:rPr>
                <w:rFonts w:asciiTheme="minorHAnsi" w:hAnsiTheme="minorHAnsi"/>
                <w:b/>
                <w:color w:val="000000" w:themeColor="text1"/>
              </w:rPr>
            </w:pPr>
            <w:r w:rsidRPr="002A45C5">
              <w:rPr>
                <w:rFonts w:asciiTheme="minorHAnsi" w:hAnsiTheme="minorHAnsi"/>
                <w:b/>
                <w:color w:val="000000" w:themeColor="text1"/>
              </w:rPr>
              <w:t>0 years</w:t>
            </w:r>
          </w:p>
        </w:tc>
      </w:tr>
      <w:tr w:rsidR="007838EA" w:rsidRPr="002A45C5" w14:paraId="67B50721" w14:textId="77777777" w:rsidTr="00644FFA">
        <w:tc>
          <w:tcPr>
            <w:tcW w:w="2017" w:type="dxa"/>
          </w:tcPr>
          <w:p w14:paraId="377F7F92" w14:textId="77777777" w:rsidR="007838EA" w:rsidRPr="002A45C5" w:rsidRDefault="007838EA" w:rsidP="00644FFA">
            <w:pPr>
              <w:rPr>
                <w:rFonts w:asciiTheme="minorHAnsi" w:hAnsiTheme="minorHAnsi"/>
                <w:color w:val="000000" w:themeColor="text1"/>
              </w:rPr>
            </w:pPr>
            <w:r w:rsidRPr="002A45C5">
              <w:rPr>
                <w:rFonts w:asciiTheme="minorHAnsi" w:hAnsiTheme="minorHAnsi"/>
                <w:color w:val="000000" w:themeColor="text1"/>
              </w:rPr>
              <w:t>Infant / toddler</w:t>
            </w:r>
          </w:p>
        </w:tc>
        <w:tc>
          <w:tcPr>
            <w:tcW w:w="1767" w:type="dxa"/>
          </w:tcPr>
          <w:p w14:paraId="314DD15E" w14:textId="77777777" w:rsidR="007838EA" w:rsidRPr="002A45C5" w:rsidRDefault="007838EA" w:rsidP="00644FFA">
            <w:pPr>
              <w:rPr>
                <w:rFonts w:asciiTheme="minorHAnsi" w:hAnsiTheme="minorHAnsi"/>
                <w:color w:val="000000" w:themeColor="text1"/>
              </w:rPr>
            </w:pPr>
            <w:r w:rsidRPr="002A45C5">
              <w:rPr>
                <w:rFonts w:asciiTheme="minorHAnsi" w:hAnsiTheme="minorHAnsi"/>
                <w:color w:val="000000" w:themeColor="text1"/>
              </w:rPr>
              <w:t>5kg to less than 15kg</w:t>
            </w:r>
          </w:p>
        </w:tc>
        <w:tc>
          <w:tcPr>
            <w:tcW w:w="2170" w:type="dxa"/>
          </w:tcPr>
          <w:p w14:paraId="1165C803" w14:textId="77777777" w:rsidR="007838EA" w:rsidRPr="002A45C5" w:rsidRDefault="007838EA" w:rsidP="00644FFA">
            <w:pPr>
              <w:rPr>
                <w:rFonts w:asciiTheme="minorHAnsi" w:hAnsiTheme="minorHAnsi"/>
                <w:color w:val="000000" w:themeColor="text1"/>
              </w:rPr>
            </w:pPr>
            <w:r w:rsidRPr="002A45C5">
              <w:rPr>
                <w:rFonts w:asciiTheme="minorHAnsi" w:hAnsiTheme="minorHAnsi"/>
                <w:color w:val="000000" w:themeColor="text1"/>
              </w:rPr>
              <w:t>1 month to less than 4 years</w:t>
            </w:r>
          </w:p>
        </w:tc>
        <w:tc>
          <w:tcPr>
            <w:tcW w:w="1458" w:type="dxa"/>
          </w:tcPr>
          <w:p w14:paraId="08B6CBCC" w14:textId="77777777" w:rsidR="007838EA" w:rsidRPr="002A45C5" w:rsidRDefault="007838EA" w:rsidP="00644FFA">
            <w:pPr>
              <w:rPr>
                <w:rFonts w:asciiTheme="minorHAnsi" w:hAnsiTheme="minorHAnsi"/>
                <w:b/>
                <w:color w:val="000000" w:themeColor="text1"/>
              </w:rPr>
            </w:pPr>
            <w:r w:rsidRPr="002A45C5">
              <w:rPr>
                <w:rFonts w:asciiTheme="minorHAnsi" w:hAnsiTheme="minorHAnsi"/>
                <w:b/>
                <w:color w:val="000000" w:themeColor="text1"/>
              </w:rPr>
              <w:t>1 year</w:t>
            </w:r>
          </w:p>
        </w:tc>
      </w:tr>
      <w:tr w:rsidR="007838EA" w:rsidRPr="002A45C5" w14:paraId="20D83EB1" w14:textId="77777777" w:rsidTr="00644FFA">
        <w:tc>
          <w:tcPr>
            <w:tcW w:w="2017" w:type="dxa"/>
          </w:tcPr>
          <w:p w14:paraId="26DF7BC5" w14:textId="77777777" w:rsidR="007838EA" w:rsidRPr="002A45C5" w:rsidRDefault="007838EA" w:rsidP="00644FFA">
            <w:pPr>
              <w:rPr>
                <w:rFonts w:asciiTheme="minorHAnsi" w:hAnsiTheme="minorHAnsi"/>
                <w:color w:val="000000" w:themeColor="text1"/>
              </w:rPr>
            </w:pPr>
            <w:r w:rsidRPr="002A45C5">
              <w:rPr>
                <w:rFonts w:asciiTheme="minorHAnsi" w:hAnsiTheme="minorHAnsi"/>
                <w:color w:val="000000" w:themeColor="text1"/>
              </w:rPr>
              <w:t>Middle childhood</w:t>
            </w:r>
          </w:p>
        </w:tc>
        <w:tc>
          <w:tcPr>
            <w:tcW w:w="1767" w:type="dxa"/>
          </w:tcPr>
          <w:p w14:paraId="669BF4EE" w14:textId="77777777" w:rsidR="007838EA" w:rsidRPr="002A45C5" w:rsidRDefault="007838EA" w:rsidP="00644FFA">
            <w:pPr>
              <w:rPr>
                <w:rFonts w:asciiTheme="minorHAnsi" w:hAnsiTheme="minorHAnsi"/>
                <w:color w:val="000000" w:themeColor="text1"/>
              </w:rPr>
            </w:pPr>
            <w:r w:rsidRPr="002A45C5">
              <w:rPr>
                <w:rFonts w:asciiTheme="minorHAnsi" w:hAnsiTheme="minorHAnsi"/>
                <w:color w:val="000000" w:themeColor="text1"/>
              </w:rPr>
              <w:t>15kg to less than 30kg</w:t>
            </w:r>
          </w:p>
        </w:tc>
        <w:tc>
          <w:tcPr>
            <w:tcW w:w="2170" w:type="dxa"/>
          </w:tcPr>
          <w:p w14:paraId="0810296D" w14:textId="77777777" w:rsidR="007838EA" w:rsidRPr="002A45C5" w:rsidRDefault="007838EA" w:rsidP="00644FFA">
            <w:pPr>
              <w:rPr>
                <w:rFonts w:asciiTheme="minorHAnsi" w:hAnsiTheme="minorHAnsi"/>
                <w:color w:val="000000" w:themeColor="text1"/>
              </w:rPr>
            </w:pPr>
            <w:r w:rsidRPr="002A45C5">
              <w:rPr>
                <w:rFonts w:asciiTheme="minorHAnsi" w:hAnsiTheme="minorHAnsi"/>
                <w:color w:val="000000" w:themeColor="text1"/>
              </w:rPr>
              <w:t>4 years to less than 10 years</w:t>
            </w:r>
          </w:p>
        </w:tc>
        <w:tc>
          <w:tcPr>
            <w:tcW w:w="1458" w:type="dxa"/>
          </w:tcPr>
          <w:p w14:paraId="6F1201B4" w14:textId="77777777" w:rsidR="007838EA" w:rsidRPr="002A45C5" w:rsidRDefault="007838EA" w:rsidP="00644FFA">
            <w:pPr>
              <w:rPr>
                <w:rFonts w:asciiTheme="minorHAnsi" w:hAnsiTheme="minorHAnsi"/>
                <w:b/>
                <w:color w:val="000000" w:themeColor="text1"/>
              </w:rPr>
            </w:pPr>
            <w:r w:rsidRPr="002A45C5">
              <w:rPr>
                <w:rFonts w:asciiTheme="minorHAnsi" w:hAnsiTheme="minorHAnsi"/>
                <w:b/>
                <w:color w:val="000000" w:themeColor="text1"/>
              </w:rPr>
              <w:t>5 years</w:t>
            </w:r>
          </w:p>
        </w:tc>
      </w:tr>
    </w:tbl>
    <w:p w14:paraId="22E9E026" w14:textId="77777777" w:rsidR="007838EA" w:rsidRPr="002A45C5" w:rsidRDefault="007838EA" w:rsidP="007838EA">
      <w:pPr>
        <w:rPr>
          <w:rFonts w:asciiTheme="minorHAnsi" w:hAnsiTheme="minorHAnsi"/>
          <w:color w:val="000000" w:themeColor="text1"/>
        </w:rPr>
      </w:pPr>
      <w:r w:rsidRPr="002A45C5">
        <w:rPr>
          <w:rFonts w:asciiTheme="minorHAnsi" w:hAnsiTheme="minorHAnsi"/>
          <w:color w:val="000000" w:themeColor="text1"/>
        </w:rPr>
        <w:tab/>
      </w:r>
      <w:r w:rsidRPr="002A45C5">
        <w:rPr>
          <w:rFonts w:asciiTheme="minorHAnsi" w:hAnsiTheme="minorHAnsi"/>
          <w:color w:val="000000" w:themeColor="text1"/>
        </w:rPr>
        <w:tab/>
      </w:r>
      <w:r w:rsidRPr="002A45C5">
        <w:rPr>
          <w:rFonts w:asciiTheme="minorHAnsi" w:hAnsiTheme="minorHAnsi"/>
          <w:color w:val="000000" w:themeColor="text1"/>
        </w:rPr>
        <w:tab/>
      </w:r>
    </w:p>
    <w:p w14:paraId="0148CF1A" w14:textId="77777777" w:rsidR="007838EA" w:rsidRPr="002A45C5" w:rsidRDefault="007838EA" w:rsidP="007838EA">
      <w:pPr>
        <w:rPr>
          <w:rFonts w:asciiTheme="minorHAnsi" w:hAnsiTheme="minorHAnsi"/>
          <w:color w:val="000000" w:themeColor="text1"/>
        </w:rPr>
      </w:pPr>
    </w:p>
    <w:p w14:paraId="613DBBE2" w14:textId="77777777" w:rsidR="007838EA" w:rsidRPr="002A45C5" w:rsidRDefault="007838EA" w:rsidP="007838EA">
      <w:pPr>
        <w:ind w:left="2160"/>
        <w:rPr>
          <w:rFonts w:asciiTheme="minorHAnsi" w:hAnsiTheme="minorHAnsi"/>
          <w:color w:val="000000" w:themeColor="text1"/>
        </w:rPr>
      </w:pPr>
    </w:p>
    <w:p w14:paraId="185DCA16" w14:textId="77777777" w:rsidR="007838EA" w:rsidRPr="002A45C5" w:rsidRDefault="007838EA" w:rsidP="007838EA">
      <w:pPr>
        <w:ind w:left="2160"/>
        <w:rPr>
          <w:rFonts w:asciiTheme="minorHAnsi" w:hAnsiTheme="minorHAnsi"/>
          <w:color w:val="000000" w:themeColor="text1"/>
        </w:rPr>
      </w:pPr>
    </w:p>
    <w:p w14:paraId="611E6C08" w14:textId="77777777" w:rsidR="007838EA" w:rsidRPr="002A45C5" w:rsidRDefault="007838EA" w:rsidP="007838EA">
      <w:pPr>
        <w:ind w:left="2160"/>
        <w:rPr>
          <w:rFonts w:asciiTheme="minorHAnsi" w:hAnsiTheme="minorHAnsi"/>
          <w:color w:val="000000" w:themeColor="text1"/>
        </w:rPr>
      </w:pPr>
    </w:p>
    <w:p w14:paraId="67235807" w14:textId="77777777" w:rsidR="007838EA" w:rsidRPr="002A45C5" w:rsidRDefault="007838EA" w:rsidP="007838EA">
      <w:pPr>
        <w:ind w:left="2160"/>
        <w:rPr>
          <w:rFonts w:asciiTheme="minorHAnsi" w:hAnsiTheme="minorHAnsi"/>
          <w:color w:val="000000" w:themeColor="text1"/>
        </w:rPr>
      </w:pPr>
    </w:p>
    <w:p w14:paraId="51F4FEAD" w14:textId="77777777" w:rsidR="007838EA" w:rsidRPr="002A45C5" w:rsidRDefault="007838EA" w:rsidP="007838EA">
      <w:pPr>
        <w:ind w:left="2160"/>
        <w:rPr>
          <w:rFonts w:asciiTheme="minorHAnsi" w:hAnsiTheme="minorHAnsi"/>
          <w:color w:val="000000" w:themeColor="text1"/>
        </w:rPr>
      </w:pPr>
    </w:p>
    <w:p w14:paraId="3EDB0F89" w14:textId="6528B219" w:rsidR="007838EA" w:rsidRPr="002A45C5" w:rsidRDefault="007838EA" w:rsidP="007838EA">
      <w:pPr>
        <w:ind w:left="2160"/>
        <w:rPr>
          <w:rFonts w:asciiTheme="minorHAnsi" w:hAnsiTheme="minorHAnsi" w:cs="Arial"/>
          <w:color w:val="FF0000"/>
        </w:rPr>
      </w:pPr>
      <w:r w:rsidRPr="002A45C5">
        <w:rPr>
          <w:rFonts w:asciiTheme="minorHAnsi" w:hAnsiTheme="minorHAnsi"/>
          <w:color w:val="000000" w:themeColor="text1"/>
        </w:rPr>
        <w:t>For each of the above groups, it is recommended that where possible, at least the P</w:t>
      </w:r>
      <w:r w:rsidRPr="002A45C5">
        <w:rPr>
          <w:rFonts w:asciiTheme="minorHAnsi" w:hAnsiTheme="minorHAnsi"/>
          <w:color w:val="000000" w:themeColor="text1"/>
          <w:vertAlign w:val="subscript"/>
        </w:rPr>
        <w:t>KA</w:t>
      </w:r>
      <w:r w:rsidRPr="002A45C5">
        <w:rPr>
          <w:rFonts w:asciiTheme="minorHAnsi" w:hAnsiTheme="minorHAnsi"/>
          <w:color w:val="000000" w:themeColor="text1"/>
        </w:rPr>
        <w:t xml:space="preserve"> / DAP is determined, with ESAK values also beneficial. Once an appropriate sample size of values is obtained, the median (50</w:t>
      </w:r>
      <w:r w:rsidRPr="002A45C5">
        <w:rPr>
          <w:rFonts w:asciiTheme="minorHAnsi" w:hAnsiTheme="minorHAnsi"/>
          <w:color w:val="000000" w:themeColor="text1"/>
          <w:vertAlign w:val="superscript"/>
        </w:rPr>
        <w:t>th</w:t>
      </w:r>
      <w:r w:rsidRPr="002A45C5">
        <w:rPr>
          <w:rFonts w:asciiTheme="minorHAnsi" w:hAnsiTheme="minorHAnsi"/>
          <w:color w:val="000000" w:themeColor="text1"/>
        </w:rPr>
        <w:t xml:space="preserve"> percentile) dose value for each age group per facility or group of facilities can be calculated, which will then form the LDRL for that age group. This process should be repeated </w:t>
      </w:r>
      <w:r w:rsidR="00C17D26" w:rsidRPr="002A45C5">
        <w:rPr>
          <w:rFonts w:asciiTheme="minorHAnsi" w:hAnsiTheme="minorHAnsi"/>
          <w:color w:val="000000" w:themeColor="text1"/>
        </w:rPr>
        <w:t>annually</w:t>
      </w:r>
      <w:r w:rsidRPr="002A45C5">
        <w:rPr>
          <w:rFonts w:asciiTheme="minorHAnsi" w:hAnsiTheme="minorHAnsi"/>
          <w:color w:val="000000" w:themeColor="text1"/>
        </w:rPr>
        <w:t xml:space="preserve"> or when new equipment is installed to ensure accurate, consistent monitoring of dose values and to determine if active attempts of dose optimization is successful (</w:t>
      </w:r>
      <w:r w:rsidR="00BA3B69">
        <w:rPr>
          <w:rFonts w:asciiTheme="minorHAnsi" w:hAnsiTheme="minorHAnsi" w:cs="Arial"/>
          <w:color w:val="000000" w:themeColor="text1"/>
        </w:rPr>
        <w:t>23-25</w:t>
      </w:r>
      <w:r w:rsidRPr="002A45C5">
        <w:rPr>
          <w:rFonts w:asciiTheme="minorHAnsi" w:hAnsiTheme="minorHAnsi" w:cs="Arial"/>
          <w:color w:val="000000" w:themeColor="text1"/>
        </w:rPr>
        <w:t>).</w:t>
      </w:r>
    </w:p>
    <w:p w14:paraId="239FC19F" w14:textId="77777777" w:rsidR="007838EA" w:rsidRPr="002A45C5" w:rsidRDefault="007838EA" w:rsidP="0069673C">
      <w:pPr>
        <w:pStyle w:val="ListParagraph"/>
        <w:ind w:left="1840"/>
        <w:rPr>
          <w:color w:val="FF0000"/>
        </w:rPr>
      </w:pPr>
    </w:p>
    <w:p w14:paraId="6B2AD5E2" w14:textId="3033063B" w:rsidR="0069673C" w:rsidRPr="002A45C5" w:rsidRDefault="0069673C" w:rsidP="00B82C91">
      <w:pPr>
        <w:pStyle w:val="ListParagraph"/>
        <w:ind w:left="2160"/>
        <w:rPr>
          <w:color w:val="FF0000"/>
        </w:rPr>
      </w:pPr>
      <w:r w:rsidRPr="002A45C5">
        <w:rPr>
          <w:color w:val="000000" w:themeColor="text1"/>
        </w:rPr>
        <w:t xml:space="preserve">When carrying out the patient dose surveys, the following </w:t>
      </w:r>
      <w:r w:rsidR="00C17D26" w:rsidRPr="002A45C5">
        <w:rPr>
          <w:color w:val="000000" w:themeColor="text1"/>
        </w:rPr>
        <w:t>process is recommended,</w:t>
      </w:r>
      <w:r w:rsidR="007838EA" w:rsidRPr="002A45C5">
        <w:rPr>
          <w:color w:val="000000" w:themeColor="text1"/>
        </w:rPr>
        <w:t xml:space="preserve"> with consideration given to </w:t>
      </w:r>
      <w:r w:rsidR="00C17D26" w:rsidRPr="002A45C5">
        <w:rPr>
          <w:color w:val="000000" w:themeColor="text1"/>
        </w:rPr>
        <w:t>each parameter’s</w:t>
      </w:r>
      <w:r w:rsidRPr="002A45C5">
        <w:rPr>
          <w:color w:val="000000" w:themeColor="text1"/>
        </w:rPr>
        <w:t xml:space="preserve"> effect on patient dose </w:t>
      </w:r>
      <w:r w:rsidR="000A1A82" w:rsidRPr="002A45C5">
        <w:rPr>
          <w:color w:val="000000" w:themeColor="text1"/>
        </w:rPr>
        <w:t>so that variations are identified and appropriate adjustments can be made (</w:t>
      </w:r>
      <w:r w:rsidR="005E4CF3">
        <w:rPr>
          <w:color w:val="000000" w:themeColor="text1"/>
        </w:rPr>
        <w:t>2</w:t>
      </w:r>
      <w:r w:rsidR="00BA3B69">
        <w:rPr>
          <w:color w:val="000000" w:themeColor="text1"/>
        </w:rPr>
        <w:t>3</w:t>
      </w:r>
      <w:r w:rsidR="000A1A82" w:rsidRPr="002A45C5">
        <w:rPr>
          <w:color w:val="000000" w:themeColor="text1"/>
        </w:rPr>
        <w:t>)</w:t>
      </w:r>
      <w:r w:rsidRPr="002A45C5">
        <w:rPr>
          <w:color w:val="000000" w:themeColor="text1"/>
        </w:rPr>
        <w:t>:</w:t>
      </w:r>
    </w:p>
    <w:p w14:paraId="1AE3F836" w14:textId="527BAF63" w:rsidR="00C17D26" w:rsidRPr="002A45C5" w:rsidRDefault="00C17D26" w:rsidP="00590C45">
      <w:pPr>
        <w:pStyle w:val="ListParagraph"/>
        <w:numPr>
          <w:ilvl w:val="0"/>
          <w:numId w:val="40"/>
        </w:numPr>
        <w:rPr>
          <w:color w:val="000000" w:themeColor="text1"/>
        </w:rPr>
      </w:pPr>
      <w:r w:rsidRPr="002A45C5">
        <w:rPr>
          <w:color w:val="000000" w:themeColor="text1"/>
        </w:rPr>
        <w:t>Use a KAP/DAP meter to collect P</w:t>
      </w:r>
      <w:r w:rsidRPr="002A45C5">
        <w:rPr>
          <w:color w:val="000000" w:themeColor="text1"/>
          <w:vertAlign w:val="subscript"/>
        </w:rPr>
        <w:t>KA</w:t>
      </w:r>
      <w:r w:rsidRPr="002A45C5">
        <w:rPr>
          <w:color w:val="000000" w:themeColor="text1"/>
        </w:rPr>
        <w:t xml:space="preserve"> or DAP readings (in </w:t>
      </w:r>
      <w:r w:rsidRPr="002A45C5">
        <w:rPr>
          <w:color w:val="000000" w:themeColor="text1"/>
        </w:rPr>
        <w:sym w:font="Symbol" w:char="F06D"/>
      </w:r>
      <w:r w:rsidRPr="002A45C5">
        <w:rPr>
          <w:color w:val="000000" w:themeColor="text1"/>
        </w:rPr>
        <w:t>Gy.cm</w:t>
      </w:r>
      <w:r w:rsidRPr="002A45C5">
        <w:rPr>
          <w:color w:val="000000" w:themeColor="text1"/>
          <w:vertAlign w:val="superscript"/>
        </w:rPr>
        <w:t>2</w:t>
      </w:r>
      <w:r w:rsidRPr="002A45C5">
        <w:rPr>
          <w:color w:val="000000" w:themeColor="text1"/>
        </w:rPr>
        <w:t>) for each patient</w:t>
      </w:r>
    </w:p>
    <w:p w14:paraId="431AE6D8" w14:textId="6E04510A" w:rsidR="00C17D26" w:rsidRPr="002A45C5" w:rsidRDefault="00C17D26" w:rsidP="00590C45">
      <w:pPr>
        <w:pStyle w:val="ListParagraph"/>
        <w:numPr>
          <w:ilvl w:val="0"/>
          <w:numId w:val="40"/>
        </w:numPr>
        <w:rPr>
          <w:color w:val="000000" w:themeColor="text1"/>
        </w:rPr>
      </w:pPr>
      <w:r w:rsidRPr="002A45C5">
        <w:rPr>
          <w:color w:val="000000" w:themeColor="text1"/>
        </w:rPr>
        <w:t>Measure beam output and multiply by backscatter factor to obtain the ESAK (in mGy) for each patient</w:t>
      </w:r>
    </w:p>
    <w:p w14:paraId="1273ADD8" w14:textId="24CF92FD" w:rsidR="00C17D26" w:rsidRPr="002A45C5" w:rsidRDefault="00C17D26" w:rsidP="00590C45">
      <w:pPr>
        <w:pStyle w:val="ListParagraph"/>
        <w:numPr>
          <w:ilvl w:val="0"/>
          <w:numId w:val="40"/>
        </w:numPr>
        <w:rPr>
          <w:color w:val="000000" w:themeColor="text1"/>
        </w:rPr>
      </w:pPr>
      <w:r w:rsidRPr="002A45C5">
        <w:rPr>
          <w:color w:val="000000" w:themeColor="text1"/>
        </w:rPr>
        <w:t xml:space="preserve">Collect a sample size of at least 10 patients per age group per X-ray unit </w:t>
      </w:r>
    </w:p>
    <w:p w14:paraId="49F0C1D6" w14:textId="3744B63F" w:rsidR="0069673C" w:rsidRPr="002A45C5" w:rsidRDefault="00CF7AF2" w:rsidP="00590C45">
      <w:pPr>
        <w:pStyle w:val="ListParagraph"/>
        <w:numPr>
          <w:ilvl w:val="0"/>
          <w:numId w:val="40"/>
        </w:numPr>
        <w:rPr>
          <w:color w:val="000000" w:themeColor="text1"/>
        </w:rPr>
      </w:pPr>
      <w:r w:rsidRPr="002A45C5">
        <w:rPr>
          <w:color w:val="000000" w:themeColor="text1"/>
        </w:rPr>
        <w:t>Record the e</w:t>
      </w:r>
      <w:r w:rsidR="00946154" w:rsidRPr="002A45C5">
        <w:rPr>
          <w:color w:val="000000" w:themeColor="text1"/>
        </w:rPr>
        <w:t>quipment type</w:t>
      </w:r>
      <w:r w:rsidRPr="002A45C5">
        <w:rPr>
          <w:color w:val="000000" w:themeColor="text1"/>
        </w:rPr>
        <w:t xml:space="preserve"> for each X-ray unit</w:t>
      </w:r>
      <w:r w:rsidR="00946154" w:rsidRPr="002A45C5">
        <w:rPr>
          <w:color w:val="000000" w:themeColor="text1"/>
        </w:rPr>
        <w:t xml:space="preserve"> (Film / CR / DR / Manufacturer)</w:t>
      </w:r>
      <w:r w:rsidRPr="002A45C5">
        <w:rPr>
          <w:color w:val="000000" w:themeColor="text1"/>
        </w:rPr>
        <w:t xml:space="preserve"> </w:t>
      </w:r>
    </w:p>
    <w:p w14:paraId="2BEE5855" w14:textId="62106055" w:rsidR="00946154" w:rsidRPr="002A45C5" w:rsidRDefault="00CF7AF2" w:rsidP="00590C45">
      <w:pPr>
        <w:pStyle w:val="ListParagraph"/>
        <w:numPr>
          <w:ilvl w:val="0"/>
          <w:numId w:val="40"/>
        </w:numPr>
        <w:rPr>
          <w:color w:val="000000" w:themeColor="text1"/>
        </w:rPr>
      </w:pPr>
      <w:r w:rsidRPr="002A45C5">
        <w:rPr>
          <w:color w:val="000000" w:themeColor="text1"/>
        </w:rPr>
        <w:t>Record the t</w:t>
      </w:r>
      <w:r w:rsidR="000A1A82" w:rsidRPr="002A45C5">
        <w:rPr>
          <w:color w:val="000000" w:themeColor="text1"/>
        </w:rPr>
        <w:t>echnical factors</w:t>
      </w:r>
      <w:r w:rsidRPr="002A45C5">
        <w:rPr>
          <w:color w:val="000000" w:themeColor="text1"/>
        </w:rPr>
        <w:t xml:space="preserve"> used for each image</w:t>
      </w:r>
      <w:r w:rsidR="000A1A82" w:rsidRPr="002A45C5">
        <w:rPr>
          <w:color w:val="000000" w:themeColor="text1"/>
        </w:rPr>
        <w:t xml:space="preserve"> (SID / filtration / grid use / exposure factors)</w:t>
      </w:r>
      <w:r w:rsidRPr="002A45C5">
        <w:rPr>
          <w:color w:val="000000" w:themeColor="text1"/>
        </w:rPr>
        <w:t xml:space="preserve"> </w:t>
      </w:r>
    </w:p>
    <w:p w14:paraId="2A3B8086" w14:textId="069275AA" w:rsidR="00CF7AF2" w:rsidRPr="002A45C5" w:rsidRDefault="00CF7AF2" w:rsidP="00590C45">
      <w:pPr>
        <w:pStyle w:val="ListParagraph"/>
        <w:numPr>
          <w:ilvl w:val="0"/>
          <w:numId w:val="40"/>
        </w:numPr>
        <w:rPr>
          <w:color w:val="000000" w:themeColor="text1"/>
        </w:rPr>
      </w:pPr>
      <w:r w:rsidRPr="002A45C5">
        <w:rPr>
          <w:color w:val="000000" w:themeColor="text1"/>
        </w:rPr>
        <w:t>Calculate the median (50</w:t>
      </w:r>
      <w:r w:rsidRPr="002A45C5">
        <w:rPr>
          <w:color w:val="000000" w:themeColor="text1"/>
          <w:vertAlign w:val="superscript"/>
        </w:rPr>
        <w:t>th</w:t>
      </w:r>
      <w:r w:rsidRPr="002A45C5">
        <w:rPr>
          <w:color w:val="000000" w:themeColor="text1"/>
        </w:rPr>
        <w:t xml:space="preserve"> percentile) doses for each age group for the facility or group of facilities. This will act as the LDRL</w:t>
      </w:r>
    </w:p>
    <w:p w14:paraId="3AE2E566" w14:textId="3E486B38" w:rsidR="00295669" w:rsidRPr="002A45C5" w:rsidRDefault="00CF7AF2" w:rsidP="00590C45">
      <w:pPr>
        <w:pStyle w:val="ListParagraph"/>
        <w:numPr>
          <w:ilvl w:val="0"/>
          <w:numId w:val="40"/>
        </w:numPr>
        <w:rPr>
          <w:color w:val="000000" w:themeColor="text1"/>
        </w:rPr>
      </w:pPr>
      <w:r w:rsidRPr="002A45C5">
        <w:rPr>
          <w:color w:val="000000" w:themeColor="text1"/>
        </w:rPr>
        <w:t>Record the n</w:t>
      </w:r>
      <w:r w:rsidR="000A1A82" w:rsidRPr="002A45C5">
        <w:rPr>
          <w:color w:val="000000" w:themeColor="text1"/>
        </w:rPr>
        <w:t>umber of facilities and X-ray units participating in the survey</w:t>
      </w:r>
    </w:p>
    <w:p w14:paraId="2CA483EC" w14:textId="77777777" w:rsidR="00E45550" w:rsidRPr="002A45C5" w:rsidRDefault="00E45550" w:rsidP="00A45977">
      <w:pPr>
        <w:pStyle w:val="ListParagraph"/>
        <w:ind w:left="1840"/>
        <w:rPr>
          <w:i/>
          <w:color w:val="000000" w:themeColor="text1"/>
        </w:rPr>
      </w:pPr>
    </w:p>
    <w:p w14:paraId="57B5271C" w14:textId="77777777" w:rsidR="00616588" w:rsidRPr="002A45C5" w:rsidRDefault="00616588" w:rsidP="00A45977">
      <w:pPr>
        <w:pStyle w:val="ListParagraph"/>
        <w:ind w:left="1840"/>
        <w:rPr>
          <w:i/>
          <w:color w:val="000000" w:themeColor="text1"/>
        </w:rPr>
      </w:pPr>
    </w:p>
    <w:p w14:paraId="0E13F53F" w14:textId="30980BB1" w:rsidR="00616588" w:rsidRPr="002A45C5" w:rsidRDefault="0065171B" w:rsidP="00590C45">
      <w:pPr>
        <w:pStyle w:val="ListParagraph"/>
        <w:numPr>
          <w:ilvl w:val="2"/>
          <w:numId w:val="42"/>
        </w:numPr>
        <w:rPr>
          <w:b/>
          <w:i/>
          <w:color w:val="000000" w:themeColor="text1"/>
        </w:rPr>
      </w:pPr>
      <w:r w:rsidRPr="002A45C5">
        <w:rPr>
          <w:b/>
          <w:i/>
          <w:color w:val="000000" w:themeColor="text1"/>
        </w:rPr>
        <w:t>How to compare L</w:t>
      </w:r>
      <w:r w:rsidR="00616588" w:rsidRPr="002A45C5">
        <w:rPr>
          <w:b/>
          <w:i/>
          <w:color w:val="000000" w:themeColor="text1"/>
        </w:rPr>
        <w:t>DRLs</w:t>
      </w:r>
      <w:r w:rsidRPr="002A45C5">
        <w:rPr>
          <w:b/>
          <w:i/>
          <w:color w:val="000000" w:themeColor="text1"/>
        </w:rPr>
        <w:t xml:space="preserve"> with NDRLs</w:t>
      </w:r>
    </w:p>
    <w:p w14:paraId="613E0A4E" w14:textId="77777777" w:rsidR="008342B1" w:rsidRPr="002A45C5" w:rsidRDefault="008342B1" w:rsidP="008342B1">
      <w:pPr>
        <w:ind w:left="1080" w:firstLine="720"/>
        <w:rPr>
          <w:rFonts w:asciiTheme="minorHAnsi" w:hAnsiTheme="minorHAnsi" w:cs="Arial"/>
          <w:color w:val="FF0000"/>
        </w:rPr>
      </w:pPr>
    </w:p>
    <w:p w14:paraId="6CC45452" w14:textId="77777777" w:rsidR="00FC7CA0" w:rsidRPr="002A45C5" w:rsidRDefault="00C36C1E" w:rsidP="00B82C91">
      <w:pPr>
        <w:ind w:left="2160"/>
        <w:rPr>
          <w:rFonts w:asciiTheme="minorHAnsi" w:hAnsiTheme="minorHAnsi"/>
          <w:color w:val="FF0000"/>
        </w:rPr>
      </w:pPr>
      <w:r w:rsidRPr="002A45C5">
        <w:rPr>
          <w:rFonts w:asciiTheme="minorHAnsi" w:hAnsiTheme="minorHAnsi" w:cs="Arial"/>
          <w:color w:val="000000" w:themeColor="text1"/>
        </w:rPr>
        <w:t xml:space="preserve">With significant </w:t>
      </w:r>
      <w:r w:rsidR="006E40FD" w:rsidRPr="002A45C5">
        <w:rPr>
          <w:rFonts w:asciiTheme="minorHAnsi" w:hAnsiTheme="minorHAnsi" w:cs="Arial"/>
          <w:color w:val="000000" w:themeColor="text1"/>
        </w:rPr>
        <w:t xml:space="preserve">differences in image acquisition methods between countries, where possible it is ideal for </w:t>
      </w:r>
      <w:r w:rsidR="00C5113C" w:rsidRPr="002A45C5">
        <w:rPr>
          <w:rFonts w:asciiTheme="minorHAnsi" w:hAnsiTheme="minorHAnsi" w:cs="Arial"/>
          <w:color w:val="000000" w:themeColor="text1"/>
        </w:rPr>
        <w:t>LDRLs to be compared with N</w:t>
      </w:r>
      <w:r w:rsidR="006E40FD" w:rsidRPr="002A45C5">
        <w:rPr>
          <w:rFonts w:asciiTheme="minorHAnsi" w:hAnsiTheme="minorHAnsi" w:cs="Arial"/>
          <w:color w:val="000000" w:themeColor="text1"/>
        </w:rPr>
        <w:t>D</w:t>
      </w:r>
      <w:r w:rsidR="00C5113C" w:rsidRPr="002A45C5">
        <w:rPr>
          <w:rFonts w:asciiTheme="minorHAnsi" w:hAnsiTheme="minorHAnsi" w:cs="Arial"/>
          <w:color w:val="000000" w:themeColor="text1"/>
        </w:rPr>
        <w:t>R</w:t>
      </w:r>
      <w:r w:rsidR="006E40FD" w:rsidRPr="002A45C5">
        <w:rPr>
          <w:rFonts w:asciiTheme="minorHAnsi" w:hAnsiTheme="minorHAnsi" w:cs="Arial"/>
          <w:color w:val="000000" w:themeColor="text1"/>
        </w:rPr>
        <w:t xml:space="preserve">Ls that are based on dose surveys from the same country. </w:t>
      </w:r>
      <w:r w:rsidR="00C5113C" w:rsidRPr="002A45C5">
        <w:rPr>
          <w:rFonts w:asciiTheme="minorHAnsi" w:hAnsiTheme="minorHAnsi" w:cs="Arial"/>
          <w:color w:val="000000" w:themeColor="text1"/>
        </w:rPr>
        <w:t xml:space="preserve">NDRLs are determined </w:t>
      </w:r>
      <w:r w:rsidR="006E40FD" w:rsidRPr="002A45C5">
        <w:rPr>
          <w:rFonts w:asciiTheme="minorHAnsi" w:hAnsiTheme="minorHAnsi" w:cs="Arial"/>
          <w:color w:val="000000" w:themeColor="text1"/>
        </w:rPr>
        <w:t>with sufficient coverage of all institutions for which the</w:t>
      </w:r>
      <w:r w:rsidR="00C5113C" w:rsidRPr="002A45C5">
        <w:rPr>
          <w:rFonts w:asciiTheme="minorHAnsi" w:hAnsiTheme="minorHAnsi" w:cs="Arial"/>
          <w:color w:val="000000" w:themeColor="text1"/>
        </w:rPr>
        <w:t xml:space="preserve">y </w:t>
      </w:r>
      <w:r w:rsidR="006E40FD" w:rsidRPr="002A45C5">
        <w:rPr>
          <w:rFonts w:asciiTheme="minorHAnsi" w:hAnsiTheme="minorHAnsi" w:cs="Arial"/>
          <w:color w:val="000000" w:themeColor="text1"/>
        </w:rPr>
        <w:t xml:space="preserve">are intended. </w:t>
      </w:r>
      <w:r w:rsidR="001905F1" w:rsidRPr="002A45C5">
        <w:rPr>
          <w:rFonts w:asciiTheme="minorHAnsi" w:hAnsiTheme="minorHAnsi" w:cs="Arial"/>
          <w:color w:val="000000" w:themeColor="text1"/>
        </w:rPr>
        <w:t>In most cases, t</w:t>
      </w:r>
      <w:r w:rsidR="001905F1" w:rsidRPr="002A45C5">
        <w:rPr>
          <w:rFonts w:asciiTheme="minorHAnsi" w:hAnsiTheme="minorHAnsi"/>
          <w:color w:val="000000" w:themeColor="text1"/>
        </w:rPr>
        <w:t xml:space="preserve">he authoritative body </w:t>
      </w:r>
      <w:r w:rsidR="00D33587" w:rsidRPr="002A45C5">
        <w:rPr>
          <w:rFonts w:asciiTheme="minorHAnsi" w:hAnsiTheme="minorHAnsi"/>
          <w:color w:val="000000" w:themeColor="text1"/>
        </w:rPr>
        <w:t xml:space="preserve">that provides the NDRLs </w:t>
      </w:r>
      <w:r w:rsidR="001905F1" w:rsidRPr="002A45C5">
        <w:rPr>
          <w:rFonts w:asciiTheme="minorHAnsi" w:hAnsiTheme="minorHAnsi"/>
          <w:color w:val="000000" w:themeColor="text1"/>
        </w:rPr>
        <w:t>f</w:t>
      </w:r>
      <w:r w:rsidR="00D33587" w:rsidRPr="002A45C5">
        <w:rPr>
          <w:rFonts w:asciiTheme="minorHAnsi" w:hAnsiTheme="minorHAnsi"/>
          <w:color w:val="000000" w:themeColor="text1"/>
        </w:rPr>
        <w:t xml:space="preserve">or that country </w:t>
      </w:r>
      <w:r w:rsidR="001905F1" w:rsidRPr="002A45C5">
        <w:rPr>
          <w:rFonts w:asciiTheme="minorHAnsi" w:hAnsiTheme="minorHAnsi"/>
          <w:color w:val="000000" w:themeColor="text1"/>
        </w:rPr>
        <w:t xml:space="preserve">will have also issued detailed guidance on how to compare the LDRLs with the NDRLs. </w:t>
      </w:r>
      <w:r w:rsidR="001905F1" w:rsidRPr="002A45C5">
        <w:rPr>
          <w:rFonts w:asciiTheme="minorHAnsi" w:hAnsiTheme="minorHAnsi"/>
          <w:color w:val="FF0000"/>
        </w:rPr>
        <w:t xml:space="preserve"> </w:t>
      </w:r>
    </w:p>
    <w:p w14:paraId="389058F4" w14:textId="77777777" w:rsidR="00FC7CA0" w:rsidRPr="002A45C5" w:rsidRDefault="00FC7CA0" w:rsidP="001905F1">
      <w:pPr>
        <w:ind w:left="1840"/>
        <w:rPr>
          <w:rFonts w:asciiTheme="minorHAnsi" w:hAnsiTheme="minorHAnsi" w:cs="Arial"/>
          <w:color w:val="000000" w:themeColor="text1"/>
        </w:rPr>
      </w:pPr>
    </w:p>
    <w:p w14:paraId="06269287" w14:textId="679E68A9" w:rsidR="00C5113C" w:rsidRPr="002A45C5" w:rsidRDefault="001905F1" w:rsidP="00B82C91">
      <w:pPr>
        <w:ind w:left="2160"/>
        <w:rPr>
          <w:rFonts w:asciiTheme="minorHAnsi" w:hAnsiTheme="minorHAnsi"/>
          <w:color w:val="FF0000"/>
        </w:rPr>
      </w:pPr>
      <w:r w:rsidRPr="002A45C5">
        <w:rPr>
          <w:rFonts w:asciiTheme="minorHAnsi" w:hAnsiTheme="minorHAnsi" w:cs="Arial"/>
          <w:color w:val="000000" w:themeColor="text1"/>
        </w:rPr>
        <w:lastRenderedPageBreak/>
        <w:t>I</w:t>
      </w:r>
      <w:r w:rsidR="00C5113C" w:rsidRPr="002A45C5">
        <w:rPr>
          <w:rFonts w:asciiTheme="minorHAnsi" w:hAnsiTheme="minorHAnsi" w:cs="Arial"/>
          <w:color w:val="000000" w:themeColor="text1"/>
        </w:rPr>
        <w:t>t is recognized that NDRL</w:t>
      </w:r>
      <w:r w:rsidR="00525CC2" w:rsidRPr="002A45C5">
        <w:rPr>
          <w:rFonts w:asciiTheme="minorHAnsi" w:hAnsiTheme="minorHAnsi" w:cs="Arial"/>
          <w:color w:val="000000" w:themeColor="text1"/>
        </w:rPr>
        <w:t>s do not exist for every country and</w:t>
      </w:r>
      <w:r w:rsidR="00305558" w:rsidRPr="002A45C5">
        <w:rPr>
          <w:rFonts w:asciiTheme="minorHAnsi" w:hAnsiTheme="minorHAnsi" w:cs="Arial"/>
          <w:color w:val="000000" w:themeColor="text1"/>
        </w:rPr>
        <w:t xml:space="preserve"> p</w:t>
      </w:r>
      <w:r w:rsidR="00977D0F" w:rsidRPr="002A45C5">
        <w:rPr>
          <w:rFonts w:asciiTheme="minorHAnsi" w:hAnsiTheme="minorHAnsi" w:cs="Arial"/>
          <w:color w:val="000000" w:themeColor="text1"/>
        </w:rPr>
        <w:t xml:space="preserve">ediatric NDRLs are </w:t>
      </w:r>
      <w:r w:rsidR="00305558" w:rsidRPr="002A45C5">
        <w:rPr>
          <w:rFonts w:asciiTheme="minorHAnsi" w:hAnsiTheme="minorHAnsi" w:cs="Arial"/>
          <w:color w:val="000000" w:themeColor="text1"/>
        </w:rPr>
        <w:t xml:space="preserve">even </w:t>
      </w:r>
      <w:r w:rsidR="00977D0F" w:rsidRPr="002A45C5">
        <w:rPr>
          <w:rFonts w:asciiTheme="minorHAnsi" w:hAnsiTheme="minorHAnsi" w:cs="Arial"/>
          <w:color w:val="000000" w:themeColor="text1"/>
        </w:rPr>
        <w:t>less often established</w:t>
      </w:r>
      <w:r w:rsidR="00525CC2" w:rsidRPr="002A45C5">
        <w:rPr>
          <w:rFonts w:asciiTheme="minorHAnsi" w:hAnsiTheme="minorHAnsi" w:cs="Arial"/>
          <w:color w:val="000000" w:themeColor="text1"/>
        </w:rPr>
        <w:t>. I</w:t>
      </w:r>
      <w:r w:rsidR="00C5113C" w:rsidRPr="002A45C5">
        <w:rPr>
          <w:rFonts w:asciiTheme="minorHAnsi" w:hAnsiTheme="minorHAnsi" w:cs="Arial"/>
          <w:color w:val="000000" w:themeColor="text1"/>
        </w:rPr>
        <w:t xml:space="preserve">n these cases, it is sufficient for the LDRLs to be compared with international recommendations or NDRLs from other countries. </w:t>
      </w:r>
      <w:r w:rsidR="00FC7CA0" w:rsidRPr="002A45C5">
        <w:rPr>
          <w:rFonts w:asciiTheme="minorHAnsi" w:hAnsiTheme="minorHAnsi" w:cs="Arial"/>
          <w:color w:val="000000" w:themeColor="text1"/>
        </w:rPr>
        <w:t xml:space="preserve">For example, as a minimum approach, the European Commission have a set of “European </w:t>
      </w:r>
      <w:r w:rsidR="0079188A" w:rsidRPr="002A45C5">
        <w:rPr>
          <w:rFonts w:asciiTheme="minorHAnsi" w:hAnsiTheme="minorHAnsi" w:cs="Arial"/>
          <w:color w:val="000000" w:themeColor="text1"/>
        </w:rPr>
        <w:t xml:space="preserve">DRLs” that can be used as a comparison (see table </w:t>
      </w:r>
      <w:r w:rsidR="00660A56" w:rsidRPr="002A45C5">
        <w:rPr>
          <w:rFonts w:asciiTheme="minorHAnsi" w:hAnsiTheme="minorHAnsi" w:cs="Arial"/>
          <w:color w:val="000000" w:themeColor="text1"/>
        </w:rPr>
        <w:t>3</w:t>
      </w:r>
      <w:r w:rsidR="0079188A" w:rsidRPr="002A45C5">
        <w:rPr>
          <w:rFonts w:asciiTheme="minorHAnsi" w:hAnsiTheme="minorHAnsi" w:cs="Arial"/>
          <w:color w:val="000000" w:themeColor="text1"/>
        </w:rPr>
        <w:t xml:space="preserve">). These are regularly updated to reflect the development of optimization in Europe. </w:t>
      </w:r>
      <w:r w:rsidR="00C5113C" w:rsidRPr="002A45C5">
        <w:rPr>
          <w:rFonts w:asciiTheme="minorHAnsi" w:hAnsiTheme="minorHAnsi" w:cs="Arial"/>
          <w:color w:val="000000" w:themeColor="text1"/>
        </w:rPr>
        <w:t xml:space="preserve">However, these comparisons should only be used as preliminary values until relevant NDRLs are established </w:t>
      </w:r>
      <w:r w:rsidR="00C5113C" w:rsidRPr="002A45C5">
        <w:rPr>
          <w:rFonts w:asciiTheme="minorHAnsi" w:hAnsiTheme="minorHAnsi"/>
          <w:color w:val="000000" w:themeColor="text1"/>
        </w:rPr>
        <w:t>(</w:t>
      </w:r>
      <w:r w:rsidR="00BA3B69">
        <w:rPr>
          <w:rFonts w:asciiTheme="minorHAnsi" w:hAnsiTheme="minorHAnsi"/>
          <w:color w:val="000000" w:themeColor="text1"/>
        </w:rPr>
        <w:t>23</w:t>
      </w:r>
      <w:r w:rsidR="00C5113C" w:rsidRPr="002A45C5">
        <w:rPr>
          <w:rFonts w:asciiTheme="minorHAnsi" w:hAnsiTheme="minorHAnsi"/>
          <w:color w:val="000000" w:themeColor="text1"/>
        </w:rPr>
        <w:t>)</w:t>
      </w:r>
      <w:r w:rsidR="00C5113C" w:rsidRPr="002A45C5">
        <w:rPr>
          <w:rFonts w:asciiTheme="minorHAnsi" w:hAnsiTheme="minorHAnsi" w:cs="Arial"/>
          <w:color w:val="000000" w:themeColor="text1"/>
        </w:rPr>
        <w:t>.</w:t>
      </w:r>
    </w:p>
    <w:p w14:paraId="209AD7E9" w14:textId="77777777" w:rsidR="00C5113C" w:rsidRPr="002A45C5" w:rsidRDefault="00C5113C" w:rsidP="00C5113C">
      <w:pPr>
        <w:pStyle w:val="ListParagraph"/>
        <w:ind w:left="1840"/>
        <w:rPr>
          <w:rFonts w:cs="Arial"/>
          <w:color w:val="000000" w:themeColor="text1"/>
        </w:rPr>
      </w:pPr>
    </w:p>
    <w:p w14:paraId="53915F45" w14:textId="4EF7BE35" w:rsidR="001905F1" w:rsidRPr="002A45C5" w:rsidRDefault="00C5113C" w:rsidP="00B82C91">
      <w:pPr>
        <w:pStyle w:val="ListParagraph"/>
        <w:ind w:left="2160"/>
        <w:rPr>
          <w:rFonts w:cs="Arial"/>
          <w:color w:val="000000" w:themeColor="text1"/>
        </w:rPr>
      </w:pPr>
      <w:r w:rsidRPr="002A45C5">
        <w:rPr>
          <w:rFonts w:cs="Arial"/>
          <w:color w:val="000000" w:themeColor="text1"/>
        </w:rPr>
        <w:t xml:space="preserve">When </w:t>
      </w:r>
      <w:r w:rsidR="007056C2" w:rsidRPr="002A45C5">
        <w:rPr>
          <w:rFonts w:cs="Arial"/>
          <w:color w:val="000000" w:themeColor="text1"/>
        </w:rPr>
        <w:t xml:space="preserve">primarily </w:t>
      </w:r>
      <w:r w:rsidRPr="002A45C5">
        <w:rPr>
          <w:rFonts w:cs="Arial"/>
          <w:color w:val="000000" w:themeColor="text1"/>
        </w:rPr>
        <w:t xml:space="preserve">comparing the LDRL with the NDRL, if the LDRL for the facility or group of facilities is higher than the NDRL, the </w:t>
      </w:r>
      <w:r w:rsidR="0053280A" w:rsidRPr="002A45C5">
        <w:rPr>
          <w:rFonts w:cs="Arial"/>
          <w:color w:val="000000" w:themeColor="text1"/>
        </w:rPr>
        <w:t xml:space="preserve">NDRL value should then replace the LDRL unless the higher LDRL value can be justified. </w:t>
      </w:r>
      <w:r w:rsidR="007056C2" w:rsidRPr="002A45C5">
        <w:rPr>
          <w:rFonts w:cs="Arial"/>
          <w:color w:val="000000" w:themeColor="text1"/>
        </w:rPr>
        <w:t>However, for any subsequent comparisons,</w:t>
      </w:r>
      <w:r w:rsidR="001905F1" w:rsidRPr="002A45C5">
        <w:rPr>
          <w:rFonts w:cs="Arial"/>
          <w:color w:val="000000" w:themeColor="text1"/>
        </w:rPr>
        <w:t xml:space="preserve"> the cause of a higher LDRL should be thoroughly investigated</w:t>
      </w:r>
      <w:r w:rsidR="00BD4204">
        <w:rPr>
          <w:rFonts w:cs="Arial"/>
          <w:color w:val="000000" w:themeColor="text1"/>
        </w:rPr>
        <w:t xml:space="preserve"> (4</w:t>
      </w:r>
      <w:r w:rsidR="00F112E4">
        <w:rPr>
          <w:rFonts w:cs="Arial"/>
          <w:color w:val="000000" w:themeColor="text1"/>
        </w:rPr>
        <w:t>)</w:t>
      </w:r>
      <w:r w:rsidR="001905F1" w:rsidRPr="002A45C5">
        <w:rPr>
          <w:rFonts w:cs="Arial"/>
          <w:color w:val="000000" w:themeColor="text1"/>
        </w:rPr>
        <w:t xml:space="preserve">. For example, higher values could be caused by equipment malfunctions, changes in practice or insufficient training of new users </w:t>
      </w:r>
      <w:r w:rsidR="001905F1" w:rsidRPr="002A45C5">
        <w:rPr>
          <w:color w:val="000000" w:themeColor="text1"/>
        </w:rPr>
        <w:t>(</w:t>
      </w:r>
      <w:r w:rsidR="00BD4204">
        <w:rPr>
          <w:color w:val="000000" w:themeColor="text1"/>
        </w:rPr>
        <w:t>4</w:t>
      </w:r>
      <w:r w:rsidR="00F112E4">
        <w:rPr>
          <w:color w:val="000000" w:themeColor="text1"/>
        </w:rPr>
        <w:t xml:space="preserve">, </w:t>
      </w:r>
      <w:r w:rsidR="00BA3B69">
        <w:rPr>
          <w:color w:val="000000" w:themeColor="text1"/>
        </w:rPr>
        <w:t>23</w:t>
      </w:r>
      <w:r w:rsidR="001905F1" w:rsidRPr="002A45C5">
        <w:rPr>
          <w:color w:val="000000" w:themeColor="text1"/>
        </w:rPr>
        <w:t>)</w:t>
      </w:r>
      <w:r w:rsidR="001905F1" w:rsidRPr="002A45C5">
        <w:rPr>
          <w:rFonts w:cs="Arial"/>
          <w:color w:val="000000" w:themeColor="text1"/>
        </w:rPr>
        <w:t>.</w:t>
      </w:r>
    </w:p>
    <w:p w14:paraId="6F59C482" w14:textId="014F2028" w:rsidR="00C5113C" w:rsidRPr="002A45C5" w:rsidRDefault="00C5113C" w:rsidP="00C5113C">
      <w:pPr>
        <w:pStyle w:val="ListParagraph"/>
        <w:ind w:left="1840"/>
        <w:rPr>
          <w:rFonts w:cs="Arial"/>
          <w:color w:val="000000" w:themeColor="text1"/>
        </w:rPr>
      </w:pPr>
    </w:p>
    <w:p w14:paraId="3ACB8B70" w14:textId="0AED39DA" w:rsidR="000A2DF8" w:rsidRPr="002A45C5" w:rsidRDefault="000B51E2" w:rsidP="00B82C91">
      <w:pPr>
        <w:ind w:left="2160"/>
        <w:rPr>
          <w:rFonts w:asciiTheme="minorHAnsi" w:hAnsiTheme="minorHAnsi"/>
          <w:color w:val="FF0000"/>
        </w:rPr>
      </w:pPr>
      <w:r w:rsidRPr="002A45C5">
        <w:rPr>
          <w:rFonts w:asciiTheme="minorHAnsi" w:hAnsiTheme="minorHAnsi" w:cs="Arial"/>
          <w:color w:val="000000" w:themeColor="text1"/>
        </w:rPr>
        <w:t xml:space="preserve">To ensure appropriate relevance of the comparison, </w:t>
      </w:r>
      <w:r w:rsidR="00B9558A" w:rsidRPr="002A45C5">
        <w:rPr>
          <w:rFonts w:asciiTheme="minorHAnsi" w:hAnsiTheme="minorHAnsi" w:cs="Arial"/>
          <w:color w:val="000000" w:themeColor="text1"/>
        </w:rPr>
        <w:t xml:space="preserve">it is recommended that the same dose quantities and patient grouping is applied as the NDRLs for which the LDRLs are being compared. </w:t>
      </w:r>
      <w:r w:rsidR="000A2DF8" w:rsidRPr="002A45C5">
        <w:rPr>
          <w:rFonts w:asciiTheme="minorHAnsi" w:hAnsiTheme="minorHAnsi" w:cs="Arial"/>
          <w:color w:val="000000" w:themeColor="text1"/>
        </w:rPr>
        <w:t xml:space="preserve">Additionally, the significance of any difference between the NDRL and the LDRL can be more exactly studied through statistical means, for example a student t-test </w:t>
      </w:r>
      <w:r w:rsidR="000A2DF8" w:rsidRPr="002A45C5">
        <w:rPr>
          <w:rFonts w:asciiTheme="minorHAnsi" w:hAnsiTheme="minorHAnsi"/>
          <w:color w:val="000000" w:themeColor="text1"/>
        </w:rPr>
        <w:t>(</w:t>
      </w:r>
      <w:r w:rsidR="00BA3B69">
        <w:rPr>
          <w:rFonts w:asciiTheme="minorHAnsi" w:hAnsiTheme="minorHAnsi"/>
          <w:color w:val="000000" w:themeColor="text1"/>
        </w:rPr>
        <w:t>23</w:t>
      </w:r>
      <w:r w:rsidR="000A2DF8" w:rsidRPr="002A45C5">
        <w:rPr>
          <w:rFonts w:asciiTheme="minorHAnsi" w:hAnsiTheme="minorHAnsi"/>
          <w:color w:val="000000" w:themeColor="text1"/>
        </w:rPr>
        <w:t>)</w:t>
      </w:r>
      <w:r w:rsidR="000A2DF8" w:rsidRPr="002A45C5">
        <w:rPr>
          <w:rFonts w:asciiTheme="minorHAnsi" w:hAnsiTheme="minorHAnsi" w:cs="Arial"/>
          <w:color w:val="000000" w:themeColor="text1"/>
        </w:rPr>
        <w:t>.</w:t>
      </w:r>
    </w:p>
    <w:p w14:paraId="0B00B183" w14:textId="135FB0E9" w:rsidR="001905F1" w:rsidRPr="002A45C5" w:rsidRDefault="001905F1" w:rsidP="00C5113C">
      <w:pPr>
        <w:pStyle w:val="ListParagraph"/>
        <w:ind w:left="1840"/>
        <w:rPr>
          <w:rFonts w:cs="Arial"/>
          <w:color w:val="000000" w:themeColor="text1"/>
        </w:rPr>
      </w:pPr>
    </w:p>
    <w:p w14:paraId="78D55C8A" w14:textId="6D33F20D" w:rsidR="00DE6EB1" w:rsidRPr="002A45C5" w:rsidRDefault="00977D0F" w:rsidP="00B82C91">
      <w:pPr>
        <w:ind w:left="2160"/>
        <w:rPr>
          <w:rFonts w:asciiTheme="minorHAnsi" w:hAnsiTheme="minorHAnsi" w:cs="Arial"/>
          <w:color w:val="000000" w:themeColor="text1"/>
        </w:rPr>
      </w:pPr>
      <w:r w:rsidRPr="002A45C5">
        <w:rPr>
          <w:rFonts w:asciiTheme="minorHAnsi" w:hAnsiTheme="minorHAnsi" w:cs="Arial"/>
          <w:color w:val="000000" w:themeColor="text1"/>
        </w:rPr>
        <w:t xml:space="preserve">Table </w:t>
      </w:r>
      <w:r w:rsidR="00660A56" w:rsidRPr="002A45C5">
        <w:rPr>
          <w:rFonts w:asciiTheme="minorHAnsi" w:hAnsiTheme="minorHAnsi" w:cs="Arial"/>
          <w:color w:val="000000" w:themeColor="text1"/>
        </w:rPr>
        <w:t>3</w:t>
      </w:r>
      <w:r w:rsidRPr="002A45C5">
        <w:rPr>
          <w:rFonts w:asciiTheme="minorHAnsi" w:hAnsiTheme="minorHAnsi" w:cs="Arial"/>
          <w:color w:val="000000" w:themeColor="text1"/>
        </w:rPr>
        <w:t xml:space="preserve"> outlines the European DRLs </w:t>
      </w:r>
      <w:r w:rsidR="007371CF" w:rsidRPr="002A45C5">
        <w:rPr>
          <w:rFonts w:asciiTheme="minorHAnsi" w:hAnsiTheme="minorHAnsi" w:cs="Arial"/>
          <w:color w:val="000000" w:themeColor="text1"/>
        </w:rPr>
        <w:t xml:space="preserve">(EDRL) </w:t>
      </w:r>
      <w:r w:rsidR="00020509">
        <w:rPr>
          <w:rFonts w:asciiTheme="minorHAnsi" w:hAnsiTheme="minorHAnsi" w:cs="Arial"/>
          <w:color w:val="000000" w:themeColor="text1"/>
        </w:rPr>
        <w:t>for p</w:t>
      </w:r>
      <w:r w:rsidRPr="002A45C5">
        <w:rPr>
          <w:rFonts w:asciiTheme="minorHAnsi" w:hAnsiTheme="minorHAnsi" w:cs="Arial"/>
          <w:color w:val="000000" w:themeColor="text1"/>
        </w:rPr>
        <w:t xml:space="preserve">ediatric chest X-rays. </w:t>
      </w:r>
      <w:r w:rsidR="00C8115E" w:rsidRPr="002A45C5">
        <w:rPr>
          <w:rFonts w:asciiTheme="minorHAnsi" w:hAnsiTheme="minorHAnsi" w:cs="Arial"/>
          <w:color w:val="000000" w:themeColor="text1"/>
        </w:rPr>
        <w:t>A DRL study</w:t>
      </w:r>
      <w:r w:rsidR="00DE6EB1" w:rsidRPr="002A45C5">
        <w:rPr>
          <w:rFonts w:asciiTheme="minorHAnsi" w:hAnsiTheme="minorHAnsi" w:cs="Arial"/>
          <w:color w:val="000000" w:themeColor="text1"/>
        </w:rPr>
        <w:t xml:space="preserve"> from </w:t>
      </w:r>
      <w:r w:rsidR="00C8115E" w:rsidRPr="002A45C5">
        <w:rPr>
          <w:rFonts w:asciiTheme="minorHAnsi" w:hAnsiTheme="minorHAnsi" w:cs="Arial"/>
          <w:color w:val="000000" w:themeColor="text1"/>
        </w:rPr>
        <w:t>a representative European country (</w:t>
      </w:r>
      <w:r w:rsidR="00DE6EB1" w:rsidRPr="002A45C5">
        <w:rPr>
          <w:rFonts w:asciiTheme="minorHAnsi" w:hAnsiTheme="minorHAnsi" w:cs="Arial"/>
          <w:color w:val="000000" w:themeColor="text1"/>
        </w:rPr>
        <w:t>Austria</w:t>
      </w:r>
      <w:r w:rsidR="00C8115E" w:rsidRPr="002A45C5">
        <w:rPr>
          <w:rFonts w:asciiTheme="minorHAnsi" w:hAnsiTheme="minorHAnsi" w:cs="Arial"/>
          <w:color w:val="000000" w:themeColor="text1"/>
        </w:rPr>
        <w:t>)</w:t>
      </w:r>
      <w:r w:rsidR="00DE6EB1" w:rsidRPr="002A45C5">
        <w:rPr>
          <w:rFonts w:asciiTheme="minorHAnsi" w:hAnsiTheme="minorHAnsi" w:cs="Arial"/>
          <w:color w:val="000000" w:themeColor="text1"/>
        </w:rPr>
        <w:t xml:space="preserve"> </w:t>
      </w:r>
      <w:r w:rsidR="00C8115E" w:rsidRPr="002A45C5">
        <w:rPr>
          <w:rFonts w:asciiTheme="minorHAnsi" w:hAnsiTheme="minorHAnsi" w:cs="Arial"/>
          <w:color w:val="000000" w:themeColor="text1"/>
        </w:rPr>
        <w:t>has</w:t>
      </w:r>
      <w:r w:rsidR="00DE6EB1" w:rsidRPr="002A45C5">
        <w:rPr>
          <w:rFonts w:asciiTheme="minorHAnsi" w:hAnsiTheme="minorHAnsi" w:cs="Arial"/>
          <w:color w:val="000000" w:themeColor="text1"/>
        </w:rPr>
        <w:t xml:space="preserve"> also been included for com</w:t>
      </w:r>
      <w:r w:rsidR="00C8115E" w:rsidRPr="002A45C5">
        <w:rPr>
          <w:rFonts w:asciiTheme="minorHAnsi" w:hAnsiTheme="minorHAnsi" w:cs="Arial"/>
          <w:color w:val="000000" w:themeColor="text1"/>
        </w:rPr>
        <w:t>parison to demonstrate the</w:t>
      </w:r>
      <w:r w:rsidR="00DE6EB1" w:rsidRPr="002A45C5">
        <w:rPr>
          <w:rFonts w:asciiTheme="minorHAnsi" w:hAnsiTheme="minorHAnsi" w:cs="Arial"/>
          <w:color w:val="000000" w:themeColor="text1"/>
        </w:rPr>
        <w:t xml:space="preserve"> variation between patient dose surveys and imaging techniques </w:t>
      </w:r>
      <w:r w:rsidR="00BD4204">
        <w:rPr>
          <w:rFonts w:asciiTheme="minorHAnsi" w:hAnsiTheme="minorHAnsi" w:cs="Arial"/>
          <w:color w:val="000000" w:themeColor="text1"/>
        </w:rPr>
        <w:t>(7</w:t>
      </w:r>
      <w:r w:rsidR="00BA3B69">
        <w:rPr>
          <w:rFonts w:asciiTheme="minorHAnsi" w:hAnsiTheme="minorHAnsi" w:cs="Arial"/>
          <w:color w:val="000000" w:themeColor="text1"/>
        </w:rPr>
        <w:t>, 23, 27</w:t>
      </w:r>
      <w:r w:rsidR="00370555">
        <w:rPr>
          <w:rFonts w:asciiTheme="minorHAnsi" w:hAnsiTheme="minorHAnsi" w:cs="Arial"/>
          <w:color w:val="000000" w:themeColor="text1"/>
        </w:rPr>
        <w:t>)</w:t>
      </w:r>
      <w:r w:rsidR="00370555">
        <w:rPr>
          <w:rFonts w:asciiTheme="minorHAnsi" w:hAnsiTheme="minorHAnsi"/>
          <w:color w:val="FF0000"/>
        </w:rPr>
        <w:t>.</w:t>
      </w:r>
    </w:p>
    <w:p w14:paraId="3249EC51" w14:textId="77777777" w:rsidR="00C8115E" w:rsidRPr="002A45C5" w:rsidRDefault="00C8115E" w:rsidP="00DE6EB1">
      <w:pPr>
        <w:ind w:left="1800"/>
        <w:rPr>
          <w:rFonts w:asciiTheme="minorHAnsi" w:hAnsiTheme="minorHAnsi" w:cs="Arial"/>
          <w:color w:val="000000" w:themeColor="text1"/>
        </w:rPr>
      </w:pPr>
    </w:p>
    <w:p w14:paraId="7AC6F329" w14:textId="111600ED" w:rsidR="00DE6EB1" w:rsidRPr="002A45C5" w:rsidRDefault="00C8115E" w:rsidP="00B82C91">
      <w:pPr>
        <w:ind w:left="2160"/>
        <w:rPr>
          <w:rFonts w:asciiTheme="minorHAnsi" w:hAnsiTheme="minorHAnsi" w:cs="Arial"/>
          <w:color w:val="000000" w:themeColor="text1"/>
        </w:rPr>
      </w:pPr>
      <w:r w:rsidRPr="002A45C5">
        <w:rPr>
          <w:rFonts w:asciiTheme="minorHAnsi" w:hAnsiTheme="minorHAnsi" w:cs="Arial"/>
          <w:b/>
          <w:color w:val="000000" w:themeColor="text1"/>
        </w:rPr>
        <w:t xml:space="preserve">Table </w:t>
      </w:r>
      <w:r w:rsidR="00660A56" w:rsidRPr="002A45C5">
        <w:rPr>
          <w:rFonts w:asciiTheme="minorHAnsi" w:hAnsiTheme="minorHAnsi" w:cs="Arial"/>
          <w:b/>
          <w:color w:val="000000" w:themeColor="text1"/>
        </w:rPr>
        <w:t>3</w:t>
      </w:r>
      <w:r w:rsidRPr="002A45C5">
        <w:rPr>
          <w:rFonts w:asciiTheme="minorHAnsi" w:hAnsiTheme="minorHAnsi" w:cs="Arial"/>
          <w:b/>
          <w:color w:val="000000" w:themeColor="text1"/>
        </w:rPr>
        <w:t xml:space="preserve"> </w:t>
      </w:r>
      <w:r w:rsidRPr="002A45C5">
        <w:rPr>
          <w:rFonts w:asciiTheme="minorHAnsi" w:hAnsiTheme="minorHAnsi" w:cs="Arial"/>
          <w:i/>
          <w:color w:val="000000" w:themeColor="text1"/>
        </w:rPr>
        <w:t>P</w:t>
      </w:r>
      <w:r w:rsidRPr="002A45C5">
        <w:rPr>
          <w:rFonts w:asciiTheme="minorHAnsi" w:hAnsiTheme="minorHAnsi" w:cs="Arial"/>
          <w:i/>
          <w:color w:val="000000" w:themeColor="text1"/>
          <w:vertAlign w:val="subscript"/>
        </w:rPr>
        <w:t>KA</w:t>
      </w:r>
      <w:r w:rsidRPr="002A45C5">
        <w:rPr>
          <w:rFonts w:asciiTheme="minorHAnsi" w:hAnsiTheme="minorHAnsi" w:cs="Arial"/>
          <w:i/>
          <w:color w:val="000000" w:themeColor="text1"/>
        </w:rPr>
        <w:t xml:space="preserve"> / KAP / DAP and ESAK DRLs for paediatric AP/PA Chest X-rays in Europe and Austria</w:t>
      </w:r>
      <w:r w:rsidRPr="002A45C5">
        <w:rPr>
          <w:rFonts w:asciiTheme="minorHAnsi" w:hAnsiTheme="minorHAnsi" w:cs="Arial"/>
          <w:color w:val="000000" w:themeColor="text1"/>
        </w:rPr>
        <w:t xml:space="preserve"> </w:t>
      </w:r>
      <w:r w:rsidR="00BD4204">
        <w:rPr>
          <w:rFonts w:asciiTheme="minorHAnsi" w:hAnsiTheme="minorHAnsi"/>
          <w:color w:val="000000" w:themeColor="text1"/>
        </w:rPr>
        <w:t>(7</w:t>
      </w:r>
      <w:r w:rsidR="00BA3B69">
        <w:rPr>
          <w:rFonts w:asciiTheme="minorHAnsi" w:hAnsiTheme="minorHAnsi"/>
          <w:color w:val="000000" w:themeColor="text1"/>
        </w:rPr>
        <w:t>, 23, 27</w:t>
      </w:r>
      <w:r w:rsidR="00370555">
        <w:rPr>
          <w:rFonts w:asciiTheme="minorHAnsi" w:hAnsiTheme="minorHAnsi"/>
          <w:color w:val="000000" w:themeColor="text1"/>
        </w:rPr>
        <w:t>)</w:t>
      </w:r>
    </w:p>
    <w:p w14:paraId="68B7D0D3" w14:textId="6ED31141" w:rsidR="00C8115E" w:rsidRPr="002A45C5" w:rsidRDefault="00C8115E" w:rsidP="00C8115E">
      <w:pPr>
        <w:rPr>
          <w:rFonts w:asciiTheme="minorHAnsi" w:hAnsiTheme="minorHAnsi" w:cs="Arial"/>
          <w:color w:val="000000" w:themeColor="text1"/>
        </w:rPr>
      </w:pPr>
      <w:r w:rsidRPr="002A45C5">
        <w:rPr>
          <w:rFonts w:asciiTheme="minorHAnsi" w:hAnsiTheme="minorHAnsi" w:cs="Arial"/>
          <w:color w:val="000000" w:themeColor="text1"/>
        </w:rPr>
        <w:tab/>
      </w:r>
      <w:r w:rsidRPr="002A45C5">
        <w:rPr>
          <w:rFonts w:asciiTheme="minorHAnsi" w:hAnsiTheme="minorHAnsi" w:cs="Arial"/>
          <w:color w:val="000000" w:themeColor="text1"/>
        </w:rPr>
        <w:tab/>
      </w:r>
      <w:r w:rsidRPr="002A45C5">
        <w:rPr>
          <w:rFonts w:asciiTheme="minorHAnsi" w:hAnsiTheme="minorHAnsi" w:cs="Arial"/>
          <w:color w:val="000000" w:themeColor="text1"/>
        </w:rPr>
        <w:tab/>
      </w:r>
    </w:p>
    <w:tbl>
      <w:tblPr>
        <w:tblStyle w:val="TableGrid"/>
        <w:tblW w:w="7998" w:type="dxa"/>
        <w:tblInd w:w="2460" w:type="dxa"/>
        <w:tblLook w:val="04A0" w:firstRow="1" w:lastRow="0" w:firstColumn="1" w:lastColumn="0" w:noHBand="0" w:noVBand="1"/>
      </w:tblPr>
      <w:tblGrid>
        <w:gridCol w:w="1017"/>
        <w:gridCol w:w="1698"/>
        <w:gridCol w:w="1698"/>
        <w:gridCol w:w="1839"/>
        <w:gridCol w:w="1746"/>
      </w:tblGrid>
      <w:tr w:rsidR="007371CF" w:rsidRPr="002A45C5" w14:paraId="76F9DA2C" w14:textId="77777777" w:rsidTr="00B82C91">
        <w:tc>
          <w:tcPr>
            <w:tcW w:w="1005" w:type="dxa"/>
            <w:vMerge w:val="restart"/>
            <w:vAlign w:val="center"/>
          </w:tcPr>
          <w:p w14:paraId="6A382E9B" w14:textId="23571988" w:rsidR="007371CF" w:rsidRPr="002A45C5" w:rsidRDefault="007371CF" w:rsidP="007371CF">
            <w:pPr>
              <w:jc w:val="center"/>
              <w:rPr>
                <w:rFonts w:asciiTheme="minorHAnsi" w:hAnsiTheme="minorHAnsi" w:cs="Arial"/>
                <w:b/>
                <w:color w:val="000000" w:themeColor="text1"/>
              </w:rPr>
            </w:pPr>
            <w:r w:rsidRPr="002A45C5">
              <w:rPr>
                <w:rFonts w:asciiTheme="minorHAnsi" w:hAnsiTheme="minorHAnsi" w:cs="Arial"/>
                <w:b/>
                <w:color w:val="000000" w:themeColor="text1"/>
              </w:rPr>
              <w:t>Age (years)</w:t>
            </w:r>
          </w:p>
        </w:tc>
        <w:tc>
          <w:tcPr>
            <w:tcW w:w="3402" w:type="dxa"/>
            <w:gridSpan w:val="2"/>
          </w:tcPr>
          <w:p w14:paraId="00A87465" w14:textId="4F12706F" w:rsidR="007371CF" w:rsidRPr="002A45C5" w:rsidRDefault="007371CF" w:rsidP="007371CF">
            <w:pPr>
              <w:jc w:val="center"/>
              <w:rPr>
                <w:rFonts w:asciiTheme="minorHAnsi" w:hAnsiTheme="minorHAnsi" w:cs="Arial"/>
                <w:b/>
                <w:color w:val="000000" w:themeColor="text1"/>
              </w:rPr>
            </w:pPr>
            <w:r w:rsidRPr="002A45C5">
              <w:rPr>
                <w:rFonts w:asciiTheme="minorHAnsi" w:hAnsiTheme="minorHAnsi" w:cs="Arial"/>
                <w:b/>
                <w:color w:val="000000" w:themeColor="text1"/>
              </w:rPr>
              <w:t>P</w:t>
            </w:r>
            <w:r w:rsidRPr="002A45C5">
              <w:rPr>
                <w:rFonts w:asciiTheme="minorHAnsi" w:hAnsiTheme="minorHAnsi" w:cs="Arial"/>
                <w:b/>
                <w:color w:val="000000" w:themeColor="text1"/>
                <w:vertAlign w:val="subscript"/>
              </w:rPr>
              <w:t xml:space="preserve">KA </w:t>
            </w:r>
            <w:r w:rsidRPr="002A45C5">
              <w:rPr>
                <w:rFonts w:asciiTheme="minorHAnsi" w:hAnsiTheme="minorHAnsi" w:cs="Arial"/>
                <w:b/>
                <w:color w:val="000000" w:themeColor="text1"/>
              </w:rPr>
              <w:t>/ KAP / DAP (mGy.cm</w:t>
            </w:r>
            <w:r w:rsidRPr="002A45C5">
              <w:rPr>
                <w:rFonts w:asciiTheme="minorHAnsi" w:hAnsiTheme="minorHAnsi" w:cs="Arial"/>
                <w:b/>
                <w:color w:val="000000" w:themeColor="text1"/>
                <w:vertAlign w:val="superscript"/>
              </w:rPr>
              <w:t>2</w:t>
            </w:r>
            <w:r w:rsidRPr="002A45C5">
              <w:rPr>
                <w:rFonts w:asciiTheme="minorHAnsi" w:hAnsiTheme="minorHAnsi" w:cs="Arial"/>
                <w:b/>
                <w:color w:val="000000" w:themeColor="text1"/>
              </w:rPr>
              <w:t>)</w:t>
            </w:r>
          </w:p>
        </w:tc>
        <w:tc>
          <w:tcPr>
            <w:tcW w:w="3591" w:type="dxa"/>
            <w:gridSpan w:val="2"/>
          </w:tcPr>
          <w:p w14:paraId="7EB4BE6A" w14:textId="6FA46119" w:rsidR="007371CF" w:rsidRPr="002A45C5" w:rsidRDefault="007371CF" w:rsidP="007371CF">
            <w:pPr>
              <w:jc w:val="center"/>
              <w:rPr>
                <w:rFonts w:asciiTheme="minorHAnsi" w:hAnsiTheme="minorHAnsi" w:cs="Arial"/>
                <w:b/>
                <w:color w:val="000000" w:themeColor="text1"/>
              </w:rPr>
            </w:pPr>
            <w:r w:rsidRPr="002A45C5">
              <w:rPr>
                <w:rFonts w:asciiTheme="minorHAnsi" w:hAnsiTheme="minorHAnsi" w:cs="Arial"/>
                <w:b/>
                <w:color w:val="000000" w:themeColor="text1"/>
              </w:rPr>
              <w:t>ESAK (</w:t>
            </w:r>
            <w:r w:rsidRPr="002A45C5">
              <w:rPr>
                <w:rFonts w:asciiTheme="minorHAnsi" w:hAnsiTheme="minorHAnsi" w:cs="Arial"/>
                <w:b/>
                <w:color w:val="000000" w:themeColor="text1"/>
              </w:rPr>
              <w:sym w:font="Symbol" w:char="F06D"/>
            </w:r>
            <w:r w:rsidRPr="002A45C5">
              <w:rPr>
                <w:rFonts w:asciiTheme="minorHAnsi" w:hAnsiTheme="minorHAnsi" w:cs="Arial"/>
                <w:b/>
                <w:color w:val="000000" w:themeColor="text1"/>
              </w:rPr>
              <w:t>Gy)</w:t>
            </w:r>
          </w:p>
        </w:tc>
      </w:tr>
      <w:tr w:rsidR="00C8115E" w:rsidRPr="002A45C5" w14:paraId="5E93F72F" w14:textId="77777777" w:rsidTr="00B82C91">
        <w:tc>
          <w:tcPr>
            <w:tcW w:w="1005" w:type="dxa"/>
            <w:vMerge/>
          </w:tcPr>
          <w:p w14:paraId="6A33B8F3" w14:textId="77777777" w:rsidR="00C8115E" w:rsidRPr="002A45C5" w:rsidRDefault="00C8115E" w:rsidP="00DE6EB1">
            <w:pPr>
              <w:rPr>
                <w:rFonts w:asciiTheme="minorHAnsi" w:hAnsiTheme="minorHAnsi" w:cs="Arial"/>
                <w:color w:val="000000" w:themeColor="text1"/>
              </w:rPr>
            </w:pPr>
          </w:p>
        </w:tc>
        <w:tc>
          <w:tcPr>
            <w:tcW w:w="1701" w:type="dxa"/>
          </w:tcPr>
          <w:p w14:paraId="5D4B42EE" w14:textId="102DDEB1" w:rsidR="00C8115E" w:rsidRPr="002A45C5" w:rsidRDefault="00C8115E" w:rsidP="007371CF">
            <w:pPr>
              <w:jc w:val="center"/>
              <w:rPr>
                <w:rFonts w:asciiTheme="minorHAnsi" w:hAnsiTheme="minorHAnsi" w:cs="Arial"/>
                <w:b/>
                <w:color w:val="000000" w:themeColor="text1"/>
              </w:rPr>
            </w:pPr>
            <w:r w:rsidRPr="002A45C5">
              <w:rPr>
                <w:rFonts w:asciiTheme="minorHAnsi" w:hAnsiTheme="minorHAnsi" w:cs="Arial"/>
                <w:b/>
                <w:color w:val="000000" w:themeColor="text1"/>
              </w:rPr>
              <w:t>Europe</w:t>
            </w:r>
          </w:p>
        </w:tc>
        <w:tc>
          <w:tcPr>
            <w:tcW w:w="1701" w:type="dxa"/>
          </w:tcPr>
          <w:p w14:paraId="3C6C09CB" w14:textId="2166E0EA" w:rsidR="00C8115E" w:rsidRPr="002A45C5" w:rsidRDefault="00C8115E" w:rsidP="007371CF">
            <w:pPr>
              <w:jc w:val="center"/>
              <w:rPr>
                <w:rFonts w:asciiTheme="minorHAnsi" w:hAnsiTheme="minorHAnsi" w:cs="Arial"/>
                <w:b/>
                <w:color w:val="000000" w:themeColor="text1"/>
              </w:rPr>
            </w:pPr>
            <w:r w:rsidRPr="002A45C5">
              <w:rPr>
                <w:rFonts w:asciiTheme="minorHAnsi" w:hAnsiTheme="minorHAnsi" w:cs="Arial"/>
                <w:b/>
                <w:color w:val="000000" w:themeColor="text1"/>
              </w:rPr>
              <w:t>Austria</w:t>
            </w:r>
          </w:p>
        </w:tc>
        <w:tc>
          <w:tcPr>
            <w:tcW w:w="1842" w:type="dxa"/>
          </w:tcPr>
          <w:p w14:paraId="17C08139" w14:textId="599770EF" w:rsidR="00C8115E" w:rsidRPr="002A45C5" w:rsidRDefault="00C8115E" w:rsidP="007371CF">
            <w:pPr>
              <w:jc w:val="center"/>
              <w:rPr>
                <w:rFonts w:asciiTheme="minorHAnsi" w:hAnsiTheme="minorHAnsi" w:cs="Arial"/>
                <w:b/>
                <w:color w:val="000000" w:themeColor="text1"/>
              </w:rPr>
            </w:pPr>
            <w:r w:rsidRPr="002A45C5">
              <w:rPr>
                <w:rFonts w:asciiTheme="minorHAnsi" w:hAnsiTheme="minorHAnsi" w:cs="Arial"/>
                <w:b/>
                <w:color w:val="000000" w:themeColor="text1"/>
              </w:rPr>
              <w:t>Europe</w:t>
            </w:r>
          </w:p>
        </w:tc>
        <w:tc>
          <w:tcPr>
            <w:tcW w:w="1749" w:type="dxa"/>
          </w:tcPr>
          <w:p w14:paraId="1DDA6651" w14:textId="0EF93086" w:rsidR="00C8115E" w:rsidRPr="002A45C5" w:rsidRDefault="00C8115E" w:rsidP="007371CF">
            <w:pPr>
              <w:jc w:val="center"/>
              <w:rPr>
                <w:rFonts w:asciiTheme="minorHAnsi" w:hAnsiTheme="minorHAnsi" w:cs="Arial"/>
                <w:b/>
                <w:color w:val="000000" w:themeColor="text1"/>
              </w:rPr>
            </w:pPr>
            <w:r w:rsidRPr="002A45C5">
              <w:rPr>
                <w:rFonts w:asciiTheme="minorHAnsi" w:hAnsiTheme="minorHAnsi" w:cs="Arial"/>
                <w:b/>
                <w:color w:val="000000" w:themeColor="text1"/>
              </w:rPr>
              <w:t>Austria</w:t>
            </w:r>
          </w:p>
        </w:tc>
      </w:tr>
      <w:tr w:rsidR="00C8115E" w:rsidRPr="002A45C5" w14:paraId="4070EB47" w14:textId="77777777" w:rsidTr="00B82C91">
        <w:tc>
          <w:tcPr>
            <w:tcW w:w="1005" w:type="dxa"/>
            <w:vAlign w:val="center"/>
          </w:tcPr>
          <w:p w14:paraId="6D7EA408" w14:textId="38AEC20C" w:rsidR="00C8115E" w:rsidRPr="002A45C5" w:rsidRDefault="00C8115E" w:rsidP="007371CF">
            <w:pPr>
              <w:jc w:val="center"/>
              <w:rPr>
                <w:rFonts w:asciiTheme="minorHAnsi" w:hAnsiTheme="minorHAnsi" w:cs="Arial"/>
                <w:color w:val="000000" w:themeColor="text1"/>
              </w:rPr>
            </w:pPr>
            <w:r w:rsidRPr="002A45C5">
              <w:rPr>
                <w:rFonts w:asciiTheme="minorHAnsi" w:hAnsiTheme="minorHAnsi" w:cs="Arial"/>
                <w:color w:val="000000" w:themeColor="text1"/>
              </w:rPr>
              <w:t>0</w:t>
            </w:r>
          </w:p>
        </w:tc>
        <w:tc>
          <w:tcPr>
            <w:tcW w:w="1701" w:type="dxa"/>
            <w:vAlign w:val="center"/>
          </w:tcPr>
          <w:p w14:paraId="2E67BE91" w14:textId="0FB344DE" w:rsidR="00C8115E" w:rsidRPr="002A45C5" w:rsidRDefault="00C8115E" w:rsidP="00C8115E">
            <w:pPr>
              <w:jc w:val="center"/>
              <w:rPr>
                <w:rFonts w:asciiTheme="minorHAnsi" w:hAnsiTheme="minorHAnsi" w:cs="Arial"/>
                <w:color w:val="000000" w:themeColor="text1"/>
              </w:rPr>
            </w:pPr>
            <w:r w:rsidRPr="002A45C5">
              <w:rPr>
                <w:rFonts w:asciiTheme="minorHAnsi" w:hAnsiTheme="minorHAnsi" w:cs="Arial"/>
                <w:color w:val="000000" w:themeColor="text1"/>
              </w:rPr>
              <w:t>14</w:t>
            </w:r>
          </w:p>
        </w:tc>
        <w:tc>
          <w:tcPr>
            <w:tcW w:w="1701" w:type="dxa"/>
            <w:vAlign w:val="center"/>
          </w:tcPr>
          <w:p w14:paraId="61DB4631" w14:textId="767DD2F0" w:rsidR="00C8115E" w:rsidRPr="002A45C5" w:rsidRDefault="00C8115E" w:rsidP="00C8115E">
            <w:pPr>
              <w:jc w:val="center"/>
              <w:rPr>
                <w:rFonts w:asciiTheme="minorHAnsi" w:hAnsiTheme="minorHAnsi" w:cs="Arial"/>
                <w:color w:val="000000" w:themeColor="text1"/>
              </w:rPr>
            </w:pPr>
            <w:r w:rsidRPr="002A45C5">
              <w:rPr>
                <w:rFonts w:asciiTheme="minorHAnsi" w:hAnsiTheme="minorHAnsi" w:cs="Arial"/>
                <w:color w:val="000000" w:themeColor="text1"/>
              </w:rPr>
              <w:t>17</w:t>
            </w:r>
          </w:p>
        </w:tc>
        <w:tc>
          <w:tcPr>
            <w:tcW w:w="1842" w:type="dxa"/>
            <w:vAlign w:val="center"/>
          </w:tcPr>
          <w:p w14:paraId="3420B1EC" w14:textId="75871620" w:rsidR="00C8115E" w:rsidRPr="002A45C5" w:rsidRDefault="00C8115E" w:rsidP="00C8115E">
            <w:pPr>
              <w:jc w:val="center"/>
              <w:rPr>
                <w:rFonts w:asciiTheme="minorHAnsi" w:hAnsiTheme="minorHAnsi" w:cs="Arial"/>
                <w:color w:val="000000" w:themeColor="text1"/>
              </w:rPr>
            </w:pPr>
            <w:r w:rsidRPr="002A45C5">
              <w:rPr>
                <w:rFonts w:asciiTheme="minorHAnsi" w:hAnsiTheme="minorHAnsi" w:cs="Arial"/>
                <w:color w:val="000000" w:themeColor="text1"/>
              </w:rPr>
              <w:t>80*</w:t>
            </w:r>
          </w:p>
        </w:tc>
        <w:tc>
          <w:tcPr>
            <w:tcW w:w="1749" w:type="dxa"/>
            <w:vAlign w:val="center"/>
          </w:tcPr>
          <w:p w14:paraId="43C6E5F6" w14:textId="05999917" w:rsidR="00C8115E" w:rsidRPr="002A45C5" w:rsidRDefault="00C8115E" w:rsidP="00C8115E">
            <w:pPr>
              <w:jc w:val="center"/>
              <w:rPr>
                <w:rFonts w:asciiTheme="minorHAnsi" w:hAnsiTheme="minorHAnsi" w:cs="Arial"/>
                <w:color w:val="000000" w:themeColor="text1"/>
              </w:rPr>
            </w:pPr>
            <w:r w:rsidRPr="002A45C5">
              <w:rPr>
                <w:rFonts w:asciiTheme="minorHAnsi" w:hAnsiTheme="minorHAnsi" w:cs="Arial"/>
                <w:color w:val="000000" w:themeColor="text1"/>
              </w:rPr>
              <w:t>55</w:t>
            </w:r>
          </w:p>
        </w:tc>
      </w:tr>
      <w:tr w:rsidR="00C8115E" w:rsidRPr="002A45C5" w14:paraId="45475378" w14:textId="77777777" w:rsidTr="00B82C91">
        <w:tc>
          <w:tcPr>
            <w:tcW w:w="1005" w:type="dxa"/>
            <w:vAlign w:val="center"/>
          </w:tcPr>
          <w:p w14:paraId="46FEE5A0" w14:textId="5F7B41B5" w:rsidR="00C8115E" w:rsidRPr="002A45C5" w:rsidRDefault="00C8115E" w:rsidP="007371CF">
            <w:pPr>
              <w:jc w:val="center"/>
              <w:rPr>
                <w:rFonts w:asciiTheme="minorHAnsi" w:hAnsiTheme="minorHAnsi" w:cs="Arial"/>
                <w:color w:val="000000" w:themeColor="text1"/>
              </w:rPr>
            </w:pPr>
            <w:r w:rsidRPr="002A45C5">
              <w:rPr>
                <w:rFonts w:asciiTheme="minorHAnsi" w:hAnsiTheme="minorHAnsi" w:cs="Arial"/>
                <w:color w:val="000000" w:themeColor="text1"/>
              </w:rPr>
              <w:t>1</w:t>
            </w:r>
          </w:p>
        </w:tc>
        <w:tc>
          <w:tcPr>
            <w:tcW w:w="1701" w:type="dxa"/>
            <w:vAlign w:val="center"/>
          </w:tcPr>
          <w:p w14:paraId="3BBBF501" w14:textId="6B65AD8C" w:rsidR="00C8115E" w:rsidRPr="002A45C5" w:rsidRDefault="00C8115E" w:rsidP="00C8115E">
            <w:pPr>
              <w:jc w:val="center"/>
              <w:rPr>
                <w:rFonts w:asciiTheme="minorHAnsi" w:hAnsiTheme="minorHAnsi" w:cs="Arial"/>
                <w:color w:val="000000" w:themeColor="text1"/>
              </w:rPr>
            </w:pPr>
            <w:r w:rsidRPr="002A45C5">
              <w:rPr>
                <w:rFonts w:asciiTheme="minorHAnsi" w:hAnsiTheme="minorHAnsi" w:cs="Arial"/>
                <w:color w:val="000000" w:themeColor="text1"/>
              </w:rPr>
              <w:t>20</w:t>
            </w:r>
          </w:p>
        </w:tc>
        <w:tc>
          <w:tcPr>
            <w:tcW w:w="1701" w:type="dxa"/>
            <w:vAlign w:val="center"/>
          </w:tcPr>
          <w:p w14:paraId="52D1B318" w14:textId="5E07004C" w:rsidR="00C8115E" w:rsidRPr="002A45C5" w:rsidRDefault="00C8115E" w:rsidP="00C8115E">
            <w:pPr>
              <w:jc w:val="center"/>
              <w:rPr>
                <w:rFonts w:asciiTheme="minorHAnsi" w:hAnsiTheme="minorHAnsi" w:cs="Arial"/>
                <w:color w:val="000000" w:themeColor="text1"/>
              </w:rPr>
            </w:pPr>
            <w:r w:rsidRPr="002A45C5">
              <w:rPr>
                <w:rFonts w:asciiTheme="minorHAnsi" w:hAnsiTheme="minorHAnsi" w:cs="Arial"/>
                <w:color w:val="000000" w:themeColor="text1"/>
              </w:rPr>
              <w:t>23</w:t>
            </w:r>
          </w:p>
        </w:tc>
        <w:tc>
          <w:tcPr>
            <w:tcW w:w="1842" w:type="dxa"/>
            <w:vAlign w:val="center"/>
          </w:tcPr>
          <w:p w14:paraId="51D0913C" w14:textId="5A68D18B" w:rsidR="00C8115E" w:rsidRPr="002A45C5" w:rsidRDefault="00C8115E" w:rsidP="00C8115E">
            <w:pPr>
              <w:jc w:val="center"/>
              <w:rPr>
                <w:rFonts w:asciiTheme="minorHAnsi" w:hAnsiTheme="minorHAnsi" w:cs="Arial"/>
                <w:color w:val="000000" w:themeColor="text1"/>
              </w:rPr>
            </w:pPr>
            <w:r w:rsidRPr="002A45C5">
              <w:rPr>
                <w:rFonts w:asciiTheme="minorHAnsi" w:hAnsiTheme="minorHAnsi" w:cs="Arial"/>
                <w:color w:val="000000" w:themeColor="text1"/>
              </w:rPr>
              <w:t>100*</w:t>
            </w:r>
          </w:p>
        </w:tc>
        <w:tc>
          <w:tcPr>
            <w:tcW w:w="1749" w:type="dxa"/>
            <w:vAlign w:val="center"/>
          </w:tcPr>
          <w:p w14:paraId="17DE469A" w14:textId="79091D43" w:rsidR="00C8115E" w:rsidRPr="002A45C5" w:rsidRDefault="00C8115E" w:rsidP="00C8115E">
            <w:pPr>
              <w:jc w:val="center"/>
              <w:rPr>
                <w:rFonts w:asciiTheme="minorHAnsi" w:hAnsiTheme="minorHAnsi" w:cs="Arial"/>
                <w:color w:val="000000" w:themeColor="text1"/>
              </w:rPr>
            </w:pPr>
            <w:r w:rsidRPr="002A45C5">
              <w:rPr>
                <w:rFonts w:asciiTheme="minorHAnsi" w:hAnsiTheme="minorHAnsi" w:cs="Arial"/>
                <w:color w:val="000000" w:themeColor="text1"/>
              </w:rPr>
              <w:t>69</w:t>
            </w:r>
          </w:p>
        </w:tc>
      </w:tr>
      <w:tr w:rsidR="00C8115E" w:rsidRPr="002A45C5" w14:paraId="56617E16" w14:textId="77777777" w:rsidTr="00B82C91">
        <w:tc>
          <w:tcPr>
            <w:tcW w:w="1005" w:type="dxa"/>
            <w:vAlign w:val="center"/>
          </w:tcPr>
          <w:p w14:paraId="5C59EE0C" w14:textId="1694ABA7" w:rsidR="00C8115E" w:rsidRPr="002A45C5" w:rsidRDefault="00C8115E" w:rsidP="007371CF">
            <w:pPr>
              <w:jc w:val="center"/>
              <w:rPr>
                <w:rFonts w:asciiTheme="minorHAnsi" w:hAnsiTheme="minorHAnsi" w:cs="Arial"/>
                <w:color w:val="000000" w:themeColor="text1"/>
              </w:rPr>
            </w:pPr>
            <w:r w:rsidRPr="002A45C5">
              <w:rPr>
                <w:rFonts w:asciiTheme="minorHAnsi" w:hAnsiTheme="minorHAnsi" w:cs="Arial"/>
                <w:color w:val="000000" w:themeColor="text1"/>
              </w:rPr>
              <w:t>5</w:t>
            </w:r>
          </w:p>
        </w:tc>
        <w:tc>
          <w:tcPr>
            <w:tcW w:w="1701" w:type="dxa"/>
            <w:vAlign w:val="center"/>
          </w:tcPr>
          <w:p w14:paraId="010E18D5" w14:textId="36BFB6D7" w:rsidR="00C8115E" w:rsidRPr="002A45C5" w:rsidRDefault="00C8115E" w:rsidP="00C8115E">
            <w:pPr>
              <w:jc w:val="center"/>
              <w:rPr>
                <w:rFonts w:asciiTheme="minorHAnsi" w:hAnsiTheme="minorHAnsi" w:cs="Arial"/>
                <w:color w:val="000000" w:themeColor="text1"/>
              </w:rPr>
            </w:pPr>
            <w:r w:rsidRPr="002A45C5">
              <w:rPr>
                <w:rFonts w:asciiTheme="minorHAnsi" w:hAnsiTheme="minorHAnsi" w:cs="Arial"/>
                <w:color w:val="000000" w:themeColor="text1"/>
              </w:rPr>
              <w:t>39</w:t>
            </w:r>
          </w:p>
        </w:tc>
        <w:tc>
          <w:tcPr>
            <w:tcW w:w="1701" w:type="dxa"/>
            <w:vAlign w:val="center"/>
          </w:tcPr>
          <w:p w14:paraId="3B66BAD7" w14:textId="1539798A" w:rsidR="00C8115E" w:rsidRPr="002A45C5" w:rsidRDefault="00C8115E" w:rsidP="00C8115E">
            <w:pPr>
              <w:jc w:val="center"/>
              <w:rPr>
                <w:rFonts w:asciiTheme="minorHAnsi" w:hAnsiTheme="minorHAnsi" w:cs="Arial"/>
                <w:color w:val="000000" w:themeColor="text1"/>
              </w:rPr>
            </w:pPr>
            <w:r w:rsidRPr="002A45C5">
              <w:rPr>
                <w:rFonts w:asciiTheme="minorHAnsi" w:hAnsiTheme="minorHAnsi" w:cs="Arial"/>
                <w:color w:val="000000" w:themeColor="text1"/>
              </w:rPr>
              <w:t>26</w:t>
            </w:r>
          </w:p>
        </w:tc>
        <w:tc>
          <w:tcPr>
            <w:tcW w:w="1842" w:type="dxa"/>
            <w:vAlign w:val="center"/>
          </w:tcPr>
          <w:p w14:paraId="6F1A92F8" w14:textId="73D62DFE" w:rsidR="00C8115E" w:rsidRPr="002A45C5" w:rsidRDefault="00C8115E" w:rsidP="00C8115E">
            <w:pPr>
              <w:jc w:val="center"/>
              <w:rPr>
                <w:rFonts w:asciiTheme="minorHAnsi" w:hAnsiTheme="minorHAnsi" w:cs="Arial"/>
                <w:color w:val="000000" w:themeColor="text1"/>
              </w:rPr>
            </w:pPr>
            <w:r w:rsidRPr="002A45C5">
              <w:rPr>
                <w:rFonts w:asciiTheme="minorHAnsi" w:hAnsiTheme="minorHAnsi" w:cs="Arial"/>
                <w:color w:val="000000" w:themeColor="text1"/>
              </w:rPr>
              <w:t>80</w:t>
            </w:r>
          </w:p>
        </w:tc>
        <w:tc>
          <w:tcPr>
            <w:tcW w:w="1749" w:type="dxa"/>
            <w:vAlign w:val="center"/>
          </w:tcPr>
          <w:p w14:paraId="370BAFBC" w14:textId="4AD8D3F6" w:rsidR="00C8115E" w:rsidRPr="002A45C5" w:rsidRDefault="00C8115E" w:rsidP="00C8115E">
            <w:pPr>
              <w:jc w:val="center"/>
              <w:rPr>
                <w:rFonts w:asciiTheme="minorHAnsi" w:hAnsiTheme="minorHAnsi" w:cs="Arial"/>
                <w:color w:val="000000" w:themeColor="text1"/>
              </w:rPr>
            </w:pPr>
            <w:r w:rsidRPr="002A45C5">
              <w:rPr>
                <w:rFonts w:asciiTheme="minorHAnsi" w:hAnsiTheme="minorHAnsi" w:cs="Arial"/>
                <w:color w:val="000000" w:themeColor="text1"/>
              </w:rPr>
              <w:t>82</w:t>
            </w:r>
          </w:p>
        </w:tc>
      </w:tr>
    </w:tbl>
    <w:p w14:paraId="448FD47D" w14:textId="4BE8D625" w:rsidR="00DE6EB1" w:rsidRPr="002A45C5" w:rsidRDefault="001364E6" w:rsidP="00B82C91">
      <w:pPr>
        <w:ind w:left="2160" w:firstLine="60"/>
        <w:rPr>
          <w:rFonts w:asciiTheme="minorHAnsi" w:hAnsiTheme="minorHAnsi" w:cs="Arial"/>
          <w:color w:val="000000" w:themeColor="text1"/>
          <w:sz w:val="21"/>
        </w:rPr>
      </w:pPr>
      <w:r w:rsidRPr="002A45C5">
        <w:rPr>
          <w:rFonts w:asciiTheme="minorHAnsi" w:hAnsiTheme="minorHAnsi" w:cs="Arial"/>
          <w:color w:val="000000" w:themeColor="text1"/>
          <w:sz w:val="21"/>
        </w:rPr>
        <w:t>*ESAK values for age groups 0 and 1 years have been taken from (</w:t>
      </w:r>
      <w:r w:rsidR="00BD4204">
        <w:rPr>
          <w:rFonts w:asciiTheme="minorHAnsi" w:hAnsiTheme="minorHAnsi" w:cs="Arial"/>
          <w:color w:val="000000" w:themeColor="text1"/>
          <w:sz w:val="21"/>
        </w:rPr>
        <w:t>7</w:t>
      </w:r>
      <w:r w:rsidRPr="002A45C5">
        <w:rPr>
          <w:rFonts w:asciiTheme="minorHAnsi" w:hAnsiTheme="minorHAnsi" w:cs="Arial"/>
          <w:color w:val="000000" w:themeColor="text1"/>
          <w:sz w:val="21"/>
        </w:rPr>
        <w:t>), which was creat</w:t>
      </w:r>
      <w:r w:rsidR="00370555">
        <w:rPr>
          <w:rFonts w:asciiTheme="minorHAnsi" w:hAnsiTheme="minorHAnsi" w:cs="Arial"/>
          <w:color w:val="000000" w:themeColor="text1"/>
          <w:sz w:val="21"/>
        </w:rPr>
        <w:t>ed in 1996.</w:t>
      </w:r>
      <w:r w:rsidRPr="002A45C5">
        <w:rPr>
          <w:rFonts w:asciiTheme="minorHAnsi" w:hAnsiTheme="minorHAnsi" w:cs="Arial"/>
          <w:color w:val="000000" w:themeColor="text1"/>
          <w:sz w:val="21"/>
        </w:rPr>
        <w:t xml:space="preserve"> Current values are expected to be lower. </w:t>
      </w:r>
    </w:p>
    <w:p w14:paraId="569D783B" w14:textId="77777777" w:rsidR="00DE6EB1" w:rsidRPr="002A45C5" w:rsidRDefault="00DE6EB1" w:rsidP="00C5113C">
      <w:pPr>
        <w:pStyle w:val="ListParagraph"/>
        <w:ind w:left="1840"/>
        <w:rPr>
          <w:rFonts w:cs="Arial"/>
          <w:color w:val="000000" w:themeColor="text1"/>
        </w:rPr>
      </w:pPr>
    </w:p>
    <w:p w14:paraId="54AA6A23" w14:textId="6A910904" w:rsidR="00C8115E" w:rsidRPr="002A45C5" w:rsidRDefault="00C8115E" w:rsidP="00B82C91">
      <w:pPr>
        <w:pStyle w:val="ListParagraph"/>
        <w:ind w:left="2160"/>
        <w:rPr>
          <w:rFonts w:cs="Arial"/>
          <w:color w:val="000000" w:themeColor="text1"/>
        </w:rPr>
      </w:pPr>
      <w:r w:rsidRPr="002A45C5">
        <w:rPr>
          <w:rFonts w:cs="Arial"/>
          <w:color w:val="000000" w:themeColor="text1"/>
        </w:rPr>
        <w:t>In a further comparison, a patient survey in India to determine DRLs demonstrated much higher ESAK values than those described above</w:t>
      </w:r>
      <w:r w:rsidR="0093347A" w:rsidRPr="002A45C5">
        <w:rPr>
          <w:rFonts w:cs="Arial"/>
          <w:color w:val="000000" w:themeColor="text1"/>
        </w:rPr>
        <w:t>. For the age groups of 0, 1 and 5 years, the ESAK values were 180</w:t>
      </w:r>
      <w:r w:rsidR="0093347A" w:rsidRPr="002A45C5">
        <w:rPr>
          <w:rFonts w:cs="Arial"/>
          <w:color w:val="000000" w:themeColor="text1"/>
        </w:rPr>
        <w:sym w:font="Symbol" w:char="F06D"/>
      </w:r>
      <w:r w:rsidR="0093347A" w:rsidRPr="002A45C5">
        <w:rPr>
          <w:rFonts w:cs="Arial"/>
          <w:color w:val="000000" w:themeColor="text1"/>
        </w:rPr>
        <w:t>Gy, 280</w:t>
      </w:r>
      <w:r w:rsidR="0093347A" w:rsidRPr="002A45C5">
        <w:rPr>
          <w:rFonts w:cs="Arial"/>
          <w:color w:val="000000" w:themeColor="text1"/>
        </w:rPr>
        <w:sym w:font="Symbol" w:char="F06D"/>
      </w:r>
      <w:r w:rsidR="0093347A" w:rsidRPr="002A45C5">
        <w:rPr>
          <w:rFonts w:cs="Arial"/>
          <w:color w:val="000000" w:themeColor="text1"/>
        </w:rPr>
        <w:t>Gy and 170</w:t>
      </w:r>
      <w:r w:rsidR="0093347A" w:rsidRPr="002A45C5">
        <w:rPr>
          <w:rFonts w:cs="Arial"/>
          <w:color w:val="000000" w:themeColor="text1"/>
        </w:rPr>
        <w:sym w:font="Symbol" w:char="F06D"/>
      </w:r>
      <w:r w:rsidR="0093347A" w:rsidRPr="002A45C5">
        <w:rPr>
          <w:rFonts w:cs="Arial"/>
          <w:color w:val="000000" w:themeColor="text1"/>
        </w:rPr>
        <w:t xml:space="preserve">Gy respectively. The likely reason for these higher values is due to the technical factors used to acquire the images, with between 55 and 60kVp, and 4 and 7mAs. As discussed in Part B – Study Guidelines, </w:t>
      </w:r>
      <w:r w:rsidR="0081232E" w:rsidRPr="002A45C5">
        <w:rPr>
          <w:rFonts w:cs="Arial"/>
          <w:color w:val="000000" w:themeColor="text1"/>
        </w:rPr>
        <w:t>factors such as these will increase the surface entrance dose to the patient due to the decrease in X-ray beam penetrability (</w:t>
      </w:r>
      <w:r w:rsidR="00BA3B69">
        <w:rPr>
          <w:rFonts w:cs="Arial"/>
          <w:color w:val="000000" w:themeColor="text1"/>
        </w:rPr>
        <w:t>28)</w:t>
      </w:r>
      <w:r w:rsidR="0081232E" w:rsidRPr="002A45C5">
        <w:rPr>
          <w:rFonts w:cs="Arial"/>
          <w:color w:val="000000" w:themeColor="text1"/>
        </w:rPr>
        <w:t xml:space="preserve">. </w:t>
      </w:r>
    </w:p>
    <w:p w14:paraId="3E8C32E9" w14:textId="77777777" w:rsidR="0081232E" w:rsidRPr="002A45C5" w:rsidRDefault="0081232E" w:rsidP="00C5113C">
      <w:pPr>
        <w:pStyle w:val="ListParagraph"/>
        <w:ind w:left="1840"/>
        <w:rPr>
          <w:rFonts w:cs="Arial"/>
          <w:color w:val="000000" w:themeColor="text1"/>
        </w:rPr>
      </w:pPr>
    </w:p>
    <w:p w14:paraId="69A7F95B" w14:textId="77777777" w:rsidR="00D726EC" w:rsidRPr="002A45C5" w:rsidRDefault="00D726EC" w:rsidP="00D726EC">
      <w:pPr>
        <w:ind w:left="1840"/>
        <w:rPr>
          <w:rFonts w:asciiTheme="minorHAnsi" w:hAnsiTheme="minorHAnsi" w:cs="Arial"/>
          <w:color w:val="000000" w:themeColor="text1"/>
        </w:rPr>
      </w:pPr>
    </w:p>
    <w:p w14:paraId="4BB44929" w14:textId="14CD5BF1" w:rsidR="00EA6C7C" w:rsidRPr="002A45C5" w:rsidRDefault="002A00BC" w:rsidP="00590C45">
      <w:pPr>
        <w:pStyle w:val="ListParagraph"/>
        <w:numPr>
          <w:ilvl w:val="1"/>
          <w:numId w:val="42"/>
        </w:numPr>
        <w:rPr>
          <w:rFonts w:cs="Arial"/>
          <w:b/>
          <w:color w:val="000000" w:themeColor="text1"/>
          <w:szCs w:val="20"/>
        </w:rPr>
      </w:pPr>
      <w:r w:rsidRPr="002A45C5">
        <w:rPr>
          <w:rFonts w:cs="Arial"/>
          <w:b/>
          <w:color w:val="000000" w:themeColor="text1"/>
          <w:szCs w:val="20"/>
        </w:rPr>
        <w:t>Exposure Indicators</w:t>
      </w:r>
    </w:p>
    <w:p w14:paraId="55272DF1" w14:textId="77777777" w:rsidR="0093342A" w:rsidRPr="002A45C5" w:rsidRDefault="0093342A" w:rsidP="0093342A">
      <w:pPr>
        <w:pStyle w:val="ListParagraph"/>
        <w:ind w:left="1840"/>
        <w:rPr>
          <w:b/>
          <w:color w:val="000000" w:themeColor="text1"/>
        </w:rPr>
      </w:pPr>
    </w:p>
    <w:p w14:paraId="3CCF0BF5" w14:textId="5FB016B8" w:rsidR="005559C4" w:rsidRPr="002A45C5" w:rsidRDefault="009845C8" w:rsidP="005559C4">
      <w:pPr>
        <w:ind w:left="1440"/>
        <w:rPr>
          <w:rFonts w:asciiTheme="minorHAnsi" w:hAnsiTheme="minorHAnsi" w:cs="Arial"/>
          <w:color w:val="FF0000"/>
        </w:rPr>
      </w:pPr>
      <w:r w:rsidRPr="002A45C5">
        <w:rPr>
          <w:rFonts w:asciiTheme="minorHAnsi" w:hAnsiTheme="minorHAnsi"/>
          <w:color w:val="000000" w:themeColor="text1"/>
        </w:rPr>
        <w:t>Modern CR and DR systems employ an exposure ind</w:t>
      </w:r>
      <w:r w:rsidR="002A00BC" w:rsidRPr="002A45C5">
        <w:rPr>
          <w:rFonts w:asciiTheme="minorHAnsi" w:hAnsiTheme="minorHAnsi"/>
          <w:color w:val="000000" w:themeColor="text1"/>
        </w:rPr>
        <w:t>icator</w:t>
      </w:r>
      <w:r w:rsidRPr="002A45C5">
        <w:rPr>
          <w:rFonts w:asciiTheme="minorHAnsi" w:hAnsiTheme="minorHAnsi"/>
          <w:color w:val="000000" w:themeColor="text1"/>
        </w:rPr>
        <w:t xml:space="preserve"> value </w:t>
      </w:r>
      <w:r w:rsidR="00362ACD" w:rsidRPr="002A45C5">
        <w:rPr>
          <w:rFonts w:asciiTheme="minorHAnsi" w:hAnsiTheme="minorHAnsi"/>
          <w:color w:val="000000" w:themeColor="text1"/>
        </w:rPr>
        <w:t xml:space="preserve">that is automatically recorded </w:t>
      </w:r>
      <w:r w:rsidRPr="002A45C5">
        <w:rPr>
          <w:rFonts w:asciiTheme="minorHAnsi" w:hAnsiTheme="minorHAnsi"/>
          <w:color w:val="000000" w:themeColor="text1"/>
        </w:rPr>
        <w:t xml:space="preserve">for each image. The </w:t>
      </w:r>
      <w:r w:rsidR="002A00BC" w:rsidRPr="002A45C5">
        <w:rPr>
          <w:rFonts w:asciiTheme="minorHAnsi" w:hAnsiTheme="minorHAnsi"/>
          <w:color w:val="000000" w:themeColor="text1"/>
        </w:rPr>
        <w:t>exposure indicator</w:t>
      </w:r>
      <w:r w:rsidRPr="002A45C5">
        <w:rPr>
          <w:rFonts w:asciiTheme="minorHAnsi" w:hAnsiTheme="minorHAnsi"/>
          <w:color w:val="000000" w:themeColor="text1"/>
        </w:rPr>
        <w:t xml:space="preserve"> </w:t>
      </w:r>
      <w:r w:rsidR="002A00BC" w:rsidRPr="002A45C5">
        <w:rPr>
          <w:rFonts w:asciiTheme="minorHAnsi" w:hAnsiTheme="minorHAnsi"/>
          <w:color w:val="000000" w:themeColor="text1"/>
        </w:rPr>
        <w:t>determines</w:t>
      </w:r>
      <w:r w:rsidRPr="002A45C5">
        <w:rPr>
          <w:rFonts w:asciiTheme="minorHAnsi" w:hAnsiTheme="minorHAnsi"/>
          <w:color w:val="000000" w:themeColor="text1"/>
        </w:rPr>
        <w:t xml:space="preserve"> the radiation incident on the imaging plate</w:t>
      </w:r>
      <w:r w:rsidR="00184B15" w:rsidRPr="002A45C5">
        <w:rPr>
          <w:rFonts w:asciiTheme="minorHAnsi" w:hAnsiTheme="minorHAnsi"/>
          <w:color w:val="000000" w:themeColor="text1"/>
        </w:rPr>
        <w:t xml:space="preserve">, which can provide a method of optimizing image quality and dose monitoring </w:t>
      </w:r>
      <w:r w:rsidR="00184B15" w:rsidRPr="002A45C5">
        <w:rPr>
          <w:rFonts w:asciiTheme="minorHAnsi" w:hAnsiTheme="minorHAnsi" w:cs="Arial"/>
          <w:color w:val="000000" w:themeColor="text1"/>
        </w:rPr>
        <w:t>(</w:t>
      </w:r>
      <w:r w:rsidR="00BD4204">
        <w:rPr>
          <w:rFonts w:asciiTheme="minorHAnsi" w:hAnsiTheme="minorHAnsi" w:cs="Arial"/>
          <w:color w:val="000000" w:themeColor="text1"/>
        </w:rPr>
        <w:t>15</w:t>
      </w:r>
      <w:r w:rsidR="00184B15" w:rsidRPr="002A45C5">
        <w:rPr>
          <w:rFonts w:asciiTheme="minorHAnsi" w:hAnsiTheme="minorHAnsi" w:cs="Arial"/>
          <w:color w:val="000000" w:themeColor="text1"/>
        </w:rPr>
        <w:t>)</w:t>
      </w:r>
      <w:r w:rsidR="00184B15" w:rsidRPr="002A45C5">
        <w:rPr>
          <w:rFonts w:asciiTheme="minorHAnsi" w:hAnsiTheme="minorHAnsi"/>
          <w:color w:val="000000" w:themeColor="text1"/>
        </w:rPr>
        <w:t xml:space="preserve">. </w:t>
      </w:r>
      <w:r w:rsidR="008C6C29">
        <w:rPr>
          <w:rFonts w:asciiTheme="minorHAnsi" w:hAnsiTheme="minorHAnsi"/>
          <w:color w:val="000000" w:themeColor="text1"/>
        </w:rPr>
        <w:t>Although</w:t>
      </w:r>
      <w:r w:rsidR="00AD73C5" w:rsidRPr="002A45C5">
        <w:rPr>
          <w:rFonts w:asciiTheme="minorHAnsi" w:hAnsiTheme="minorHAnsi"/>
          <w:color w:val="000000" w:themeColor="text1"/>
        </w:rPr>
        <w:t xml:space="preserve"> in CR and DR imaging, images with an increased dose can often demonstrate optimal image quality, the use of </w:t>
      </w:r>
      <w:r w:rsidR="002A00BC" w:rsidRPr="002A45C5">
        <w:rPr>
          <w:rFonts w:asciiTheme="minorHAnsi" w:hAnsiTheme="minorHAnsi"/>
          <w:color w:val="000000" w:themeColor="text1"/>
        </w:rPr>
        <w:t>exposure indicator</w:t>
      </w:r>
      <w:r w:rsidR="00AD73C5" w:rsidRPr="002A45C5">
        <w:rPr>
          <w:rFonts w:asciiTheme="minorHAnsi" w:hAnsiTheme="minorHAnsi"/>
          <w:color w:val="000000" w:themeColor="text1"/>
        </w:rPr>
        <w:t xml:space="preserve"> values can ensure that the dose range is also optimal. </w:t>
      </w:r>
      <w:r w:rsidR="009508B3" w:rsidRPr="002A45C5">
        <w:rPr>
          <w:rFonts w:asciiTheme="minorHAnsi" w:hAnsiTheme="minorHAnsi"/>
          <w:color w:val="000000" w:themeColor="text1"/>
        </w:rPr>
        <w:t>However, t</w:t>
      </w:r>
      <w:r w:rsidR="005559C4" w:rsidRPr="002A45C5">
        <w:rPr>
          <w:rFonts w:asciiTheme="minorHAnsi" w:hAnsiTheme="minorHAnsi"/>
          <w:color w:val="000000" w:themeColor="text1"/>
        </w:rPr>
        <w:t xml:space="preserve">he disadvantage </w:t>
      </w:r>
      <w:r w:rsidR="009508B3" w:rsidRPr="002A45C5">
        <w:rPr>
          <w:rFonts w:asciiTheme="minorHAnsi" w:hAnsiTheme="minorHAnsi"/>
          <w:color w:val="000000" w:themeColor="text1"/>
        </w:rPr>
        <w:t>is that this</w:t>
      </w:r>
      <w:r w:rsidR="005559C4" w:rsidRPr="002A45C5">
        <w:rPr>
          <w:rFonts w:asciiTheme="minorHAnsi" w:hAnsiTheme="minorHAnsi"/>
          <w:color w:val="000000" w:themeColor="text1"/>
        </w:rPr>
        <w:t xml:space="preserve"> process does not consider images that have been rejected due to over or under exposure </w:t>
      </w:r>
      <w:r w:rsidR="005559C4" w:rsidRPr="002A45C5">
        <w:rPr>
          <w:rFonts w:asciiTheme="minorHAnsi" w:hAnsiTheme="minorHAnsi" w:cs="Arial"/>
          <w:color w:val="000000" w:themeColor="text1"/>
        </w:rPr>
        <w:t>(</w:t>
      </w:r>
      <w:r w:rsidR="00BA3B69">
        <w:rPr>
          <w:rFonts w:asciiTheme="minorHAnsi" w:hAnsiTheme="minorHAnsi" w:cs="Arial"/>
          <w:color w:val="000000" w:themeColor="text1"/>
        </w:rPr>
        <w:t>29</w:t>
      </w:r>
      <w:r w:rsidR="005559C4" w:rsidRPr="002A45C5">
        <w:rPr>
          <w:rFonts w:asciiTheme="minorHAnsi" w:hAnsiTheme="minorHAnsi" w:cs="Arial"/>
          <w:color w:val="000000" w:themeColor="text1"/>
        </w:rPr>
        <w:t>)</w:t>
      </w:r>
      <w:r w:rsidR="005559C4" w:rsidRPr="002A45C5">
        <w:rPr>
          <w:rFonts w:asciiTheme="minorHAnsi" w:hAnsiTheme="minorHAnsi"/>
          <w:color w:val="000000" w:themeColor="text1"/>
        </w:rPr>
        <w:t xml:space="preserve">. </w:t>
      </w:r>
    </w:p>
    <w:p w14:paraId="07E43678" w14:textId="77777777" w:rsidR="00A26D7D" w:rsidRPr="002A45C5" w:rsidRDefault="00A26D7D" w:rsidP="009508B3">
      <w:pPr>
        <w:rPr>
          <w:rFonts w:asciiTheme="minorHAnsi" w:hAnsiTheme="minorHAnsi"/>
          <w:color w:val="000000" w:themeColor="text1"/>
        </w:rPr>
      </w:pPr>
    </w:p>
    <w:p w14:paraId="12F4343B" w14:textId="53E4406C" w:rsidR="009845C8" w:rsidRPr="002A45C5" w:rsidRDefault="00862BD0" w:rsidP="00662D25">
      <w:pPr>
        <w:ind w:left="1440"/>
        <w:rPr>
          <w:rFonts w:asciiTheme="minorHAnsi" w:hAnsiTheme="minorHAnsi" w:cs="Arial"/>
          <w:color w:val="FF0000"/>
        </w:rPr>
      </w:pPr>
      <w:r>
        <w:rPr>
          <w:rFonts w:asciiTheme="minorHAnsi" w:hAnsiTheme="minorHAnsi"/>
          <w:color w:val="000000" w:themeColor="text1"/>
        </w:rPr>
        <w:t>It must be noted here that the exposure indicator is not a dir</w:t>
      </w:r>
      <w:r w:rsidR="00FD30AA">
        <w:rPr>
          <w:rFonts w:asciiTheme="minorHAnsi" w:hAnsiTheme="minorHAnsi"/>
          <w:color w:val="000000" w:themeColor="text1"/>
        </w:rPr>
        <w:t>ect indication of patient dose as m</w:t>
      </w:r>
      <w:r w:rsidR="00362ACD" w:rsidRPr="002A45C5">
        <w:rPr>
          <w:rFonts w:asciiTheme="minorHAnsi" w:hAnsiTheme="minorHAnsi"/>
          <w:color w:val="000000" w:themeColor="text1"/>
        </w:rPr>
        <w:t xml:space="preserve">any technical factors can affect </w:t>
      </w:r>
      <w:r w:rsidR="002A00BC" w:rsidRPr="002A45C5">
        <w:rPr>
          <w:rFonts w:asciiTheme="minorHAnsi" w:hAnsiTheme="minorHAnsi"/>
          <w:color w:val="000000" w:themeColor="text1"/>
        </w:rPr>
        <w:t>the exposure indicator</w:t>
      </w:r>
      <w:r w:rsidR="00362ACD" w:rsidRPr="002A45C5">
        <w:rPr>
          <w:rFonts w:asciiTheme="minorHAnsi" w:hAnsiTheme="minorHAnsi"/>
          <w:color w:val="000000" w:themeColor="text1"/>
        </w:rPr>
        <w:t xml:space="preserve"> for a given image</w:t>
      </w:r>
      <w:r w:rsidR="00A73C94" w:rsidRPr="002A45C5">
        <w:rPr>
          <w:rFonts w:asciiTheme="minorHAnsi" w:hAnsiTheme="minorHAnsi"/>
          <w:color w:val="000000" w:themeColor="text1"/>
        </w:rPr>
        <w:t xml:space="preserve">. </w:t>
      </w:r>
      <w:r w:rsidR="007210A3" w:rsidRPr="002A45C5">
        <w:rPr>
          <w:rFonts w:asciiTheme="minorHAnsi" w:hAnsiTheme="minorHAnsi"/>
          <w:color w:val="000000" w:themeColor="text1"/>
        </w:rPr>
        <w:t xml:space="preserve">For example, for the same kV and mAs values, an image with a larger field size will show a different exposure indicator value than an image with a smaller field size </w:t>
      </w:r>
      <w:r w:rsidR="007210A3" w:rsidRPr="002A45C5">
        <w:rPr>
          <w:rFonts w:asciiTheme="minorHAnsi" w:hAnsiTheme="minorHAnsi" w:cs="Arial"/>
          <w:color w:val="000000" w:themeColor="text1"/>
        </w:rPr>
        <w:t>(</w:t>
      </w:r>
      <w:r w:rsidR="00BA3B69">
        <w:rPr>
          <w:rFonts w:asciiTheme="minorHAnsi" w:hAnsiTheme="minorHAnsi" w:cs="Arial"/>
          <w:color w:val="000000" w:themeColor="text1"/>
        </w:rPr>
        <w:t>29</w:t>
      </w:r>
      <w:r w:rsidR="007210A3" w:rsidRPr="002A45C5">
        <w:rPr>
          <w:rFonts w:asciiTheme="minorHAnsi" w:hAnsiTheme="minorHAnsi" w:cs="Arial"/>
          <w:color w:val="000000" w:themeColor="text1"/>
        </w:rPr>
        <w:t>)</w:t>
      </w:r>
      <w:r w:rsidR="007210A3" w:rsidRPr="002A45C5">
        <w:rPr>
          <w:rFonts w:asciiTheme="minorHAnsi" w:hAnsiTheme="minorHAnsi"/>
          <w:color w:val="000000" w:themeColor="text1"/>
        </w:rPr>
        <w:t xml:space="preserve">. </w:t>
      </w:r>
      <w:r w:rsidR="00F2078E">
        <w:rPr>
          <w:rFonts w:asciiTheme="minorHAnsi" w:hAnsiTheme="minorHAnsi"/>
          <w:color w:val="000000" w:themeColor="text1"/>
        </w:rPr>
        <w:t xml:space="preserve">Additionally, the exposure indicator value relies on the user selecting the correct body part and patient size algorithm prior to the exposure, otherwise it is inaccurate. </w:t>
      </w:r>
      <w:r w:rsidR="00FD30AA">
        <w:rPr>
          <w:rFonts w:asciiTheme="minorHAnsi" w:hAnsiTheme="minorHAnsi"/>
          <w:color w:val="000000" w:themeColor="text1"/>
        </w:rPr>
        <w:t xml:space="preserve">However, </w:t>
      </w:r>
      <w:r w:rsidR="00F2078E">
        <w:rPr>
          <w:rFonts w:asciiTheme="minorHAnsi" w:hAnsiTheme="minorHAnsi"/>
          <w:color w:val="000000" w:themeColor="text1"/>
        </w:rPr>
        <w:t>overall tracking of the exposure indicator</w:t>
      </w:r>
      <w:r w:rsidR="00FD30AA">
        <w:rPr>
          <w:rFonts w:asciiTheme="minorHAnsi" w:hAnsiTheme="minorHAnsi"/>
          <w:color w:val="000000" w:themeColor="text1"/>
        </w:rPr>
        <w:t xml:space="preserve"> values will give an indication as to the correct use of equipment and optim</w:t>
      </w:r>
      <w:r w:rsidR="00F2078E">
        <w:rPr>
          <w:rFonts w:asciiTheme="minorHAnsi" w:hAnsiTheme="minorHAnsi"/>
          <w:color w:val="000000" w:themeColor="text1"/>
        </w:rPr>
        <w:t xml:space="preserve">al radiation techniques. </w:t>
      </w:r>
      <w:r w:rsidR="00AD73C5" w:rsidRPr="002A45C5">
        <w:rPr>
          <w:rFonts w:asciiTheme="minorHAnsi" w:hAnsiTheme="minorHAnsi"/>
          <w:color w:val="000000" w:themeColor="text1"/>
        </w:rPr>
        <w:t xml:space="preserve">It is therefore not </w:t>
      </w:r>
      <w:r w:rsidR="002A00BC" w:rsidRPr="002A45C5">
        <w:rPr>
          <w:rFonts w:asciiTheme="minorHAnsi" w:hAnsiTheme="minorHAnsi"/>
          <w:color w:val="000000" w:themeColor="text1"/>
        </w:rPr>
        <w:t>recommended that the exposure indicator</w:t>
      </w:r>
      <w:r w:rsidR="00AD73C5" w:rsidRPr="002A45C5">
        <w:rPr>
          <w:rFonts w:asciiTheme="minorHAnsi" w:hAnsiTheme="minorHAnsi"/>
          <w:color w:val="000000" w:themeColor="text1"/>
        </w:rPr>
        <w:t xml:space="preserve"> is used solely to evaluate the image quality for individual images, rather the mean </w:t>
      </w:r>
      <w:r w:rsidR="002A00BC" w:rsidRPr="002A45C5">
        <w:rPr>
          <w:rFonts w:asciiTheme="minorHAnsi" w:hAnsiTheme="minorHAnsi"/>
          <w:color w:val="000000" w:themeColor="text1"/>
        </w:rPr>
        <w:t>exposure indicator</w:t>
      </w:r>
      <w:r w:rsidR="00AD73C5" w:rsidRPr="002A45C5">
        <w:rPr>
          <w:rFonts w:asciiTheme="minorHAnsi" w:hAnsiTheme="minorHAnsi"/>
          <w:color w:val="000000" w:themeColor="text1"/>
        </w:rPr>
        <w:t xml:space="preserve"> </w:t>
      </w:r>
      <w:r w:rsidR="00AA29A6" w:rsidRPr="002A45C5">
        <w:rPr>
          <w:rFonts w:asciiTheme="minorHAnsi" w:hAnsiTheme="minorHAnsi"/>
          <w:color w:val="000000" w:themeColor="text1"/>
        </w:rPr>
        <w:t xml:space="preserve">over many chest images </w:t>
      </w:r>
      <w:r w:rsidR="00AD73C5" w:rsidRPr="002A45C5">
        <w:rPr>
          <w:rFonts w:asciiTheme="minorHAnsi" w:hAnsiTheme="minorHAnsi"/>
          <w:color w:val="000000" w:themeColor="text1"/>
        </w:rPr>
        <w:t xml:space="preserve">is evaluated </w:t>
      </w:r>
      <w:r w:rsidR="00AA29A6" w:rsidRPr="002A45C5">
        <w:rPr>
          <w:rFonts w:asciiTheme="minorHAnsi" w:hAnsiTheme="minorHAnsi"/>
          <w:color w:val="000000" w:themeColor="text1"/>
        </w:rPr>
        <w:t xml:space="preserve">for trends in increased or decreased dose. </w:t>
      </w:r>
    </w:p>
    <w:p w14:paraId="5E101D1F" w14:textId="77777777" w:rsidR="00AA29A6" w:rsidRPr="002A45C5" w:rsidRDefault="00AA29A6" w:rsidP="00184B15">
      <w:pPr>
        <w:ind w:left="1440"/>
        <w:rPr>
          <w:rFonts w:asciiTheme="minorHAnsi" w:hAnsiTheme="minorHAnsi"/>
          <w:color w:val="000000" w:themeColor="text1"/>
        </w:rPr>
      </w:pPr>
    </w:p>
    <w:p w14:paraId="0CEA7496" w14:textId="0F7B2D98" w:rsidR="000D18E2" w:rsidRPr="002A45C5" w:rsidRDefault="00A837DF" w:rsidP="000D18E2">
      <w:pPr>
        <w:ind w:left="1440"/>
        <w:rPr>
          <w:rFonts w:asciiTheme="minorHAnsi" w:hAnsiTheme="minorHAnsi" w:cs="Arial"/>
          <w:color w:val="FF0000"/>
        </w:rPr>
      </w:pPr>
      <w:r w:rsidRPr="002A45C5">
        <w:rPr>
          <w:rFonts w:asciiTheme="minorHAnsi" w:hAnsiTheme="minorHAnsi"/>
          <w:color w:val="000000" w:themeColor="text1"/>
        </w:rPr>
        <w:t xml:space="preserve">The </w:t>
      </w:r>
      <w:r w:rsidR="002A00BC" w:rsidRPr="002A45C5">
        <w:rPr>
          <w:rFonts w:asciiTheme="minorHAnsi" w:hAnsiTheme="minorHAnsi"/>
          <w:color w:val="000000" w:themeColor="text1"/>
        </w:rPr>
        <w:t xml:space="preserve">“exposure index” or </w:t>
      </w:r>
      <w:r w:rsidRPr="002A45C5">
        <w:rPr>
          <w:rFonts w:asciiTheme="minorHAnsi" w:hAnsiTheme="minorHAnsi"/>
          <w:color w:val="000000" w:themeColor="text1"/>
        </w:rPr>
        <w:t>“EI”</w:t>
      </w:r>
      <w:r w:rsidR="00921493" w:rsidRPr="002A45C5">
        <w:rPr>
          <w:rFonts w:asciiTheme="minorHAnsi" w:hAnsiTheme="minorHAnsi"/>
          <w:color w:val="000000" w:themeColor="text1"/>
        </w:rPr>
        <w:t xml:space="preserve"> refers to the </w:t>
      </w:r>
      <w:r w:rsidR="008D1B6E" w:rsidRPr="002A45C5">
        <w:rPr>
          <w:rFonts w:asciiTheme="minorHAnsi" w:hAnsiTheme="minorHAnsi"/>
          <w:color w:val="000000" w:themeColor="text1"/>
        </w:rPr>
        <w:t>exposure indicator</w:t>
      </w:r>
      <w:r w:rsidR="00921493" w:rsidRPr="002A45C5">
        <w:rPr>
          <w:rFonts w:asciiTheme="minorHAnsi" w:hAnsiTheme="minorHAnsi"/>
          <w:color w:val="000000" w:themeColor="text1"/>
        </w:rPr>
        <w:t xml:space="preserve"> of </w:t>
      </w:r>
      <w:r w:rsidR="008D1B6E" w:rsidRPr="002A45C5">
        <w:rPr>
          <w:rFonts w:asciiTheme="minorHAnsi" w:hAnsiTheme="minorHAnsi"/>
          <w:color w:val="000000" w:themeColor="text1"/>
        </w:rPr>
        <w:t>specific</w:t>
      </w:r>
      <w:r w:rsidR="00921493" w:rsidRPr="002A45C5">
        <w:rPr>
          <w:rFonts w:asciiTheme="minorHAnsi" w:hAnsiTheme="minorHAnsi"/>
          <w:color w:val="000000" w:themeColor="text1"/>
        </w:rPr>
        <w:t xml:space="preserve"> manufacturer</w:t>
      </w:r>
      <w:r w:rsidR="008D1B6E" w:rsidRPr="002A45C5">
        <w:rPr>
          <w:rFonts w:asciiTheme="minorHAnsi" w:hAnsiTheme="minorHAnsi"/>
          <w:color w:val="000000" w:themeColor="text1"/>
        </w:rPr>
        <w:t>s, for example Kodak or Canon</w:t>
      </w:r>
      <w:r w:rsidR="00921493" w:rsidRPr="002A45C5">
        <w:rPr>
          <w:rFonts w:asciiTheme="minorHAnsi" w:hAnsiTheme="minorHAnsi"/>
          <w:color w:val="000000" w:themeColor="text1"/>
        </w:rPr>
        <w:t xml:space="preserve">. </w:t>
      </w:r>
      <w:r w:rsidR="00913D2E">
        <w:rPr>
          <w:rFonts w:asciiTheme="minorHAnsi" w:hAnsiTheme="minorHAnsi"/>
          <w:color w:val="000000" w:themeColor="text1"/>
        </w:rPr>
        <w:t>As described in the Consistency of EI Test in section 2.4.1, a</w:t>
      </w:r>
      <w:r w:rsidRPr="002A45C5">
        <w:rPr>
          <w:rFonts w:asciiTheme="minorHAnsi" w:hAnsiTheme="minorHAnsi"/>
          <w:color w:val="000000" w:themeColor="text1"/>
        </w:rPr>
        <w:t xml:space="preserve"> variety of </w:t>
      </w:r>
      <w:r w:rsidR="00A072B9" w:rsidRPr="002A45C5">
        <w:rPr>
          <w:rFonts w:asciiTheme="minorHAnsi" w:hAnsiTheme="minorHAnsi"/>
          <w:color w:val="000000" w:themeColor="text1"/>
        </w:rPr>
        <w:t xml:space="preserve">other </w:t>
      </w:r>
      <w:r w:rsidRPr="002A45C5">
        <w:rPr>
          <w:rFonts w:asciiTheme="minorHAnsi" w:hAnsiTheme="minorHAnsi"/>
          <w:color w:val="000000" w:themeColor="text1"/>
        </w:rPr>
        <w:t>t</w:t>
      </w:r>
      <w:r w:rsidR="00A072B9" w:rsidRPr="002A45C5">
        <w:rPr>
          <w:rFonts w:asciiTheme="minorHAnsi" w:hAnsiTheme="minorHAnsi"/>
          <w:color w:val="000000" w:themeColor="text1"/>
        </w:rPr>
        <w:t>erms can</w:t>
      </w:r>
      <w:r w:rsidR="008D1B6E" w:rsidRPr="002A45C5">
        <w:rPr>
          <w:rFonts w:asciiTheme="minorHAnsi" w:hAnsiTheme="minorHAnsi"/>
          <w:color w:val="000000" w:themeColor="text1"/>
        </w:rPr>
        <w:t xml:space="preserve"> be used to describe this indicator </w:t>
      </w:r>
      <w:r w:rsidR="00A072B9" w:rsidRPr="002A45C5">
        <w:rPr>
          <w:rFonts w:asciiTheme="minorHAnsi" w:hAnsiTheme="minorHAnsi"/>
          <w:color w:val="000000" w:themeColor="text1"/>
        </w:rPr>
        <w:t xml:space="preserve">depending </w:t>
      </w:r>
      <w:r w:rsidR="00152590">
        <w:rPr>
          <w:rFonts w:asciiTheme="minorHAnsi" w:hAnsiTheme="minorHAnsi"/>
          <w:color w:val="000000" w:themeColor="text1"/>
        </w:rPr>
        <w:t>on the manufacturer (see table 4</w:t>
      </w:r>
      <w:r w:rsidR="00A072B9" w:rsidRPr="002A45C5">
        <w:rPr>
          <w:rFonts w:asciiTheme="minorHAnsi" w:hAnsiTheme="minorHAnsi"/>
          <w:color w:val="000000" w:themeColor="text1"/>
        </w:rPr>
        <w:t>)</w:t>
      </w:r>
      <w:r w:rsidR="00475F6D" w:rsidRPr="002A45C5">
        <w:rPr>
          <w:rFonts w:asciiTheme="minorHAnsi" w:hAnsiTheme="minorHAnsi"/>
          <w:color w:val="000000" w:themeColor="text1"/>
        </w:rPr>
        <w:t xml:space="preserve">. </w:t>
      </w:r>
      <w:r w:rsidRPr="002A45C5">
        <w:rPr>
          <w:rFonts w:asciiTheme="minorHAnsi" w:hAnsiTheme="minorHAnsi"/>
          <w:color w:val="000000" w:themeColor="text1"/>
        </w:rPr>
        <w:t xml:space="preserve">Furthermore, whilst </w:t>
      </w:r>
      <w:r w:rsidR="000D18E2" w:rsidRPr="002A45C5">
        <w:rPr>
          <w:rFonts w:asciiTheme="minorHAnsi" w:hAnsiTheme="minorHAnsi"/>
          <w:color w:val="000000" w:themeColor="text1"/>
        </w:rPr>
        <w:t>in most cases a higher exposure indicator</w:t>
      </w:r>
      <w:r w:rsidRPr="002A45C5">
        <w:rPr>
          <w:rFonts w:asciiTheme="minorHAnsi" w:hAnsiTheme="minorHAnsi"/>
          <w:color w:val="000000" w:themeColor="text1"/>
        </w:rPr>
        <w:t xml:space="preserve"> generally denotes an increased image receptor dose, </w:t>
      </w:r>
      <w:r w:rsidR="000D18E2" w:rsidRPr="002A45C5">
        <w:rPr>
          <w:rFonts w:asciiTheme="minorHAnsi" w:hAnsiTheme="minorHAnsi"/>
          <w:color w:val="000000" w:themeColor="text1"/>
        </w:rPr>
        <w:t xml:space="preserve">care must be taken when evaluating these values as some manufacturer indicators will decrease as the dose increases </w:t>
      </w:r>
      <w:r w:rsidR="000D18E2" w:rsidRPr="002A45C5">
        <w:rPr>
          <w:rFonts w:asciiTheme="minorHAnsi" w:hAnsiTheme="minorHAnsi" w:cs="Arial"/>
          <w:color w:val="000000" w:themeColor="text1"/>
        </w:rPr>
        <w:t>(</w:t>
      </w:r>
      <w:r w:rsidR="00BD4204">
        <w:rPr>
          <w:rFonts w:asciiTheme="minorHAnsi" w:hAnsiTheme="minorHAnsi" w:cs="Arial"/>
          <w:color w:val="000000" w:themeColor="text1"/>
        </w:rPr>
        <w:t>15</w:t>
      </w:r>
      <w:r w:rsidR="000D18E2" w:rsidRPr="002A45C5">
        <w:rPr>
          <w:rFonts w:asciiTheme="minorHAnsi" w:hAnsiTheme="minorHAnsi" w:cs="Arial"/>
          <w:color w:val="000000" w:themeColor="text1"/>
        </w:rPr>
        <w:t>).</w:t>
      </w:r>
      <w:r w:rsidR="00AF45CD">
        <w:rPr>
          <w:rFonts w:asciiTheme="minorHAnsi" w:hAnsiTheme="minorHAnsi" w:cs="Arial"/>
          <w:color w:val="000000" w:themeColor="text1"/>
        </w:rPr>
        <w:t xml:space="preserve"> Nevertheless, the exposure indicator range is optimal irrespective of patient size and technical factors.</w:t>
      </w:r>
    </w:p>
    <w:p w14:paraId="236BA9D7" w14:textId="281E1BAB" w:rsidR="00A837DF" w:rsidRPr="002A45C5" w:rsidRDefault="000D18E2" w:rsidP="00184B15">
      <w:pPr>
        <w:ind w:left="1440"/>
        <w:rPr>
          <w:rFonts w:asciiTheme="minorHAnsi" w:hAnsiTheme="minorHAnsi"/>
          <w:color w:val="000000" w:themeColor="text1"/>
        </w:rPr>
      </w:pPr>
      <w:r w:rsidRPr="002A45C5">
        <w:rPr>
          <w:rFonts w:asciiTheme="minorHAnsi" w:hAnsiTheme="minorHAnsi"/>
          <w:color w:val="000000" w:themeColor="text1"/>
        </w:rPr>
        <w:t xml:space="preserve"> </w:t>
      </w:r>
    </w:p>
    <w:p w14:paraId="4DCB457C" w14:textId="3D561128" w:rsidR="004E7FE5" w:rsidRPr="002A45C5" w:rsidRDefault="004E7FE5" w:rsidP="00184B15">
      <w:pPr>
        <w:ind w:left="1440"/>
        <w:rPr>
          <w:rFonts w:asciiTheme="minorHAnsi" w:hAnsiTheme="minorHAnsi"/>
          <w:color w:val="000000" w:themeColor="text1"/>
        </w:rPr>
      </w:pPr>
      <w:r w:rsidRPr="002A45C5">
        <w:rPr>
          <w:rFonts w:asciiTheme="minorHAnsi" w:hAnsiTheme="minorHAnsi"/>
          <w:color w:val="000000" w:themeColor="text1"/>
        </w:rPr>
        <w:t xml:space="preserve">Table </w:t>
      </w:r>
      <w:r w:rsidR="00660A56" w:rsidRPr="002A45C5">
        <w:rPr>
          <w:rFonts w:asciiTheme="minorHAnsi" w:hAnsiTheme="minorHAnsi"/>
          <w:color w:val="000000" w:themeColor="text1"/>
        </w:rPr>
        <w:t>4</w:t>
      </w:r>
      <w:r w:rsidRPr="002A45C5">
        <w:rPr>
          <w:rFonts w:asciiTheme="minorHAnsi" w:hAnsiTheme="minorHAnsi"/>
          <w:color w:val="000000" w:themeColor="text1"/>
        </w:rPr>
        <w:t xml:space="preserve"> is taken from the IAEA publication “Radiation protection of children in digital radiography”</w:t>
      </w:r>
      <w:r w:rsidR="00BA3B69">
        <w:rPr>
          <w:rFonts w:asciiTheme="minorHAnsi" w:hAnsiTheme="minorHAnsi"/>
          <w:color w:val="000000" w:themeColor="text1"/>
        </w:rPr>
        <w:t xml:space="preserve"> (29</w:t>
      </w:r>
      <w:r w:rsidR="00152590">
        <w:rPr>
          <w:rFonts w:asciiTheme="minorHAnsi" w:hAnsiTheme="minorHAnsi"/>
          <w:color w:val="000000" w:themeColor="text1"/>
        </w:rPr>
        <w:t>)</w:t>
      </w:r>
      <w:r w:rsidRPr="002A45C5">
        <w:rPr>
          <w:rFonts w:asciiTheme="minorHAnsi" w:hAnsiTheme="minorHAnsi"/>
          <w:color w:val="000000" w:themeColor="text1"/>
        </w:rPr>
        <w:t xml:space="preserve"> and </w:t>
      </w:r>
      <w:r w:rsidR="00F638C8" w:rsidRPr="002A45C5">
        <w:rPr>
          <w:rFonts w:asciiTheme="minorHAnsi" w:hAnsiTheme="minorHAnsi"/>
          <w:color w:val="000000" w:themeColor="text1"/>
        </w:rPr>
        <w:t xml:space="preserve">is an example that </w:t>
      </w:r>
      <w:r w:rsidRPr="002A45C5">
        <w:rPr>
          <w:rFonts w:asciiTheme="minorHAnsi" w:hAnsiTheme="minorHAnsi"/>
          <w:color w:val="000000" w:themeColor="text1"/>
        </w:rPr>
        <w:t xml:space="preserve">describes the </w:t>
      </w:r>
      <w:r w:rsidR="008B772B" w:rsidRPr="002A45C5">
        <w:rPr>
          <w:rFonts w:asciiTheme="minorHAnsi" w:hAnsiTheme="minorHAnsi"/>
          <w:color w:val="000000" w:themeColor="text1"/>
        </w:rPr>
        <w:t>exposure indic</w:t>
      </w:r>
      <w:r w:rsidR="009508B3" w:rsidRPr="002A45C5">
        <w:rPr>
          <w:rFonts w:asciiTheme="minorHAnsi" w:hAnsiTheme="minorHAnsi"/>
          <w:color w:val="000000" w:themeColor="text1"/>
        </w:rPr>
        <w:t>a</w:t>
      </w:r>
      <w:r w:rsidR="008B772B" w:rsidRPr="002A45C5">
        <w:rPr>
          <w:rFonts w:asciiTheme="minorHAnsi" w:hAnsiTheme="minorHAnsi"/>
          <w:color w:val="000000" w:themeColor="text1"/>
        </w:rPr>
        <w:t xml:space="preserve">tor values for specific </w:t>
      </w:r>
      <w:r w:rsidR="00FA4827" w:rsidRPr="002A45C5">
        <w:rPr>
          <w:rFonts w:asciiTheme="minorHAnsi" w:hAnsiTheme="minorHAnsi"/>
          <w:color w:val="000000" w:themeColor="text1"/>
        </w:rPr>
        <w:t>mean receptor doses</w:t>
      </w:r>
      <w:r w:rsidR="00F638C8" w:rsidRPr="002A45C5">
        <w:rPr>
          <w:rFonts w:asciiTheme="minorHAnsi" w:hAnsiTheme="minorHAnsi"/>
          <w:color w:val="000000" w:themeColor="text1"/>
        </w:rPr>
        <w:t xml:space="preserve"> across a range of manufacturers</w:t>
      </w:r>
      <w:r w:rsidR="00FA4827" w:rsidRPr="002A45C5">
        <w:rPr>
          <w:rFonts w:asciiTheme="minorHAnsi" w:hAnsiTheme="minorHAnsi"/>
          <w:color w:val="000000" w:themeColor="text1"/>
        </w:rPr>
        <w:t xml:space="preserve">. </w:t>
      </w:r>
      <w:r w:rsidR="00F638C8" w:rsidRPr="002A45C5">
        <w:rPr>
          <w:rFonts w:asciiTheme="minorHAnsi" w:hAnsiTheme="minorHAnsi"/>
          <w:color w:val="000000" w:themeColor="text1"/>
        </w:rPr>
        <w:t xml:space="preserve">Note that for Fuji systems, the exposure indicator (S number) decreases as the receptor dose increases. </w:t>
      </w:r>
      <w:r w:rsidR="002A00BC" w:rsidRPr="002A45C5">
        <w:rPr>
          <w:rFonts w:asciiTheme="minorHAnsi" w:hAnsiTheme="minorHAnsi"/>
          <w:color w:val="000000" w:themeColor="text1"/>
        </w:rPr>
        <w:t xml:space="preserve">When an image is not over or under exposed, exposure indicator values will be considered within acceptable limits. These limits are determined by the manufacturer, relating to the receptor doses. </w:t>
      </w:r>
    </w:p>
    <w:p w14:paraId="261BA615" w14:textId="77777777" w:rsidR="002A00BC" w:rsidRPr="002A45C5" w:rsidRDefault="002A00BC" w:rsidP="00184B15">
      <w:pPr>
        <w:ind w:left="1440"/>
        <w:rPr>
          <w:rFonts w:asciiTheme="minorHAnsi" w:hAnsiTheme="minorHAnsi"/>
          <w:color w:val="000000" w:themeColor="text1"/>
        </w:rPr>
      </w:pPr>
    </w:p>
    <w:p w14:paraId="271EE395" w14:textId="1DF32CE5" w:rsidR="002A00BC" w:rsidRPr="002A45C5" w:rsidRDefault="002A00BC" w:rsidP="002A00BC">
      <w:pPr>
        <w:ind w:left="1440"/>
        <w:rPr>
          <w:rFonts w:asciiTheme="minorHAnsi" w:hAnsiTheme="minorHAnsi" w:cs="Arial"/>
          <w:color w:val="000000" w:themeColor="text1"/>
        </w:rPr>
      </w:pPr>
      <w:r w:rsidRPr="002A45C5">
        <w:rPr>
          <w:rFonts w:asciiTheme="minorHAnsi" w:hAnsiTheme="minorHAnsi"/>
          <w:b/>
          <w:color w:val="000000" w:themeColor="text1"/>
        </w:rPr>
        <w:t xml:space="preserve">Table </w:t>
      </w:r>
      <w:r w:rsidR="00660A56" w:rsidRPr="002A45C5">
        <w:rPr>
          <w:rFonts w:asciiTheme="minorHAnsi" w:hAnsiTheme="minorHAnsi"/>
          <w:b/>
          <w:color w:val="000000" w:themeColor="text1"/>
        </w:rPr>
        <w:t xml:space="preserve">4 </w:t>
      </w:r>
      <w:r w:rsidRPr="002A45C5">
        <w:rPr>
          <w:rFonts w:asciiTheme="minorHAnsi" w:hAnsiTheme="minorHAnsi"/>
          <w:i/>
          <w:color w:val="000000" w:themeColor="text1"/>
        </w:rPr>
        <w:t>Exposure indicator values, specific to manufacturer terms for different mean receptor doses</w:t>
      </w:r>
      <w:r w:rsidRPr="002A45C5">
        <w:rPr>
          <w:rFonts w:asciiTheme="minorHAnsi" w:hAnsiTheme="minorHAnsi"/>
          <w:color w:val="000000" w:themeColor="text1"/>
        </w:rPr>
        <w:t xml:space="preserve"> </w:t>
      </w:r>
      <w:r w:rsidR="00BA3B69">
        <w:rPr>
          <w:rFonts w:asciiTheme="minorHAnsi" w:hAnsiTheme="minorHAnsi"/>
          <w:color w:val="000000" w:themeColor="text1"/>
        </w:rPr>
        <w:t>(29</w:t>
      </w:r>
      <w:r w:rsidR="00152590">
        <w:rPr>
          <w:rFonts w:asciiTheme="minorHAnsi" w:hAnsiTheme="minorHAnsi"/>
          <w:color w:val="000000" w:themeColor="text1"/>
        </w:rPr>
        <w:t>)</w:t>
      </w:r>
      <w:r w:rsidRPr="002A45C5">
        <w:rPr>
          <w:rFonts w:asciiTheme="minorHAnsi" w:hAnsiTheme="minorHAnsi" w:cs="Arial"/>
          <w:color w:val="000000" w:themeColor="text1"/>
        </w:rPr>
        <w:t xml:space="preserve"> </w:t>
      </w:r>
    </w:p>
    <w:p w14:paraId="33F79FBB" w14:textId="77777777" w:rsidR="002A00BC" w:rsidRPr="002A45C5" w:rsidRDefault="002A00BC" w:rsidP="002A00BC">
      <w:pPr>
        <w:ind w:left="1440"/>
        <w:rPr>
          <w:rFonts w:asciiTheme="minorHAnsi" w:hAnsiTheme="minorHAnsi" w:cs="Arial"/>
          <w:color w:val="FF0000"/>
        </w:rPr>
      </w:pPr>
    </w:p>
    <w:tbl>
      <w:tblPr>
        <w:tblStyle w:val="TableGrid"/>
        <w:tblW w:w="0" w:type="auto"/>
        <w:tblInd w:w="1440" w:type="dxa"/>
        <w:tblLook w:val="04A0" w:firstRow="1" w:lastRow="0" w:firstColumn="1" w:lastColumn="0" w:noHBand="0" w:noVBand="1"/>
      </w:tblPr>
      <w:tblGrid>
        <w:gridCol w:w="1735"/>
        <w:gridCol w:w="1699"/>
        <w:gridCol w:w="1694"/>
        <w:gridCol w:w="1697"/>
        <w:gridCol w:w="1697"/>
      </w:tblGrid>
      <w:tr w:rsidR="002A00BC" w:rsidRPr="002A45C5" w14:paraId="741175BB" w14:textId="77777777" w:rsidTr="00F638C8">
        <w:trPr>
          <w:trHeight w:val="352"/>
        </w:trPr>
        <w:tc>
          <w:tcPr>
            <w:tcW w:w="1704" w:type="dxa"/>
            <w:vMerge w:val="restart"/>
            <w:vAlign w:val="center"/>
          </w:tcPr>
          <w:p w14:paraId="2C6AD63C" w14:textId="01B74D4F" w:rsidR="002A00BC" w:rsidRPr="002A45C5" w:rsidRDefault="002A00BC" w:rsidP="002A00BC">
            <w:pPr>
              <w:jc w:val="center"/>
              <w:rPr>
                <w:rFonts w:asciiTheme="minorHAnsi" w:hAnsiTheme="minorHAnsi" w:cs="Arial"/>
                <w:b/>
                <w:color w:val="000000" w:themeColor="text1"/>
              </w:rPr>
            </w:pPr>
            <w:r w:rsidRPr="002A45C5">
              <w:rPr>
                <w:rFonts w:asciiTheme="minorHAnsi" w:hAnsiTheme="minorHAnsi" w:cs="Arial"/>
                <w:b/>
                <w:color w:val="000000" w:themeColor="text1"/>
              </w:rPr>
              <w:t>Manufacturer</w:t>
            </w:r>
          </w:p>
        </w:tc>
        <w:tc>
          <w:tcPr>
            <w:tcW w:w="1704" w:type="dxa"/>
            <w:vMerge w:val="restart"/>
            <w:vAlign w:val="center"/>
          </w:tcPr>
          <w:p w14:paraId="19A97558" w14:textId="701D6F9E" w:rsidR="002A00BC" w:rsidRPr="002A45C5" w:rsidRDefault="002A00BC" w:rsidP="002A00BC">
            <w:pPr>
              <w:jc w:val="center"/>
              <w:rPr>
                <w:rFonts w:asciiTheme="minorHAnsi" w:hAnsiTheme="minorHAnsi" w:cs="Arial"/>
                <w:b/>
                <w:color w:val="000000" w:themeColor="text1"/>
              </w:rPr>
            </w:pPr>
            <w:r w:rsidRPr="002A45C5">
              <w:rPr>
                <w:rFonts w:asciiTheme="minorHAnsi" w:hAnsiTheme="minorHAnsi" w:cs="Arial"/>
                <w:b/>
                <w:color w:val="000000" w:themeColor="text1"/>
              </w:rPr>
              <w:t>Exposure Indicator</w:t>
            </w:r>
          </w:p>
        </w:tc>
        <w:tc>
          <w:tcPr>
            <w:tcW w:w="5114" w:type="dxa"/>
            <w:gridSpan w:val="3"/>
          </w:tcPr>
          <w:p w14:paraId="3F427864" w14:textId="0EE12927" w:rsidR="002A00BC" w:rsidRPr="002A45C5" w:rsidRDefault="00F638C8" w:rsidP="00F638C8">
            <w:pPr>
              <w:jc w:val="center"/>
              <w:rPr>
                <w:rFonts w:asciiTheme="minorHAnsi" w:hAnsiTheme="minorHAnsi" w:cs="Arial"/>
                <w:b/>
                <w:color w:val="000000" w:themeColor="text1"/>
              </w:rPr>
            </w:pPr>
            <w:r w:rsidRPr="002A45C5">
              <w:rPr>
                <w:rFonts w:asciiTheme="minorHAnsi" w:hAnsiTheme="minorHAnsi" w:cs="Arial"/>
                <w:b/>
                <w:color w:val="000000" w:themeColor="text1"/>
              </w:rPr>
              <w:t>Mean Receptor Dose</w:t>
            </w:r>
          </w:p>
        </w:tc>
      </w:tr>
      <w:tr w:rsidR="002A00BC" w:rsidRPr="002A45C5" w14:paraId="4131616A" w14:textId="77777777" w:rsidTr="00F638C8">
        <w:trPr>
          <w:trHeight w:val="367"/>
        </w:trPr>
        <w:tc>
          <w:tcPr>
            <w:tcW w:w="1704" w:type="dxa"/>
            <w:vMerge/>
          </w:tcPr>
          <w:p w14:paraId="5CDE8C3B" w14:textId="77777777" w:rsidR="002A00BC" w:rsidRPr="002A45C5" w:rsidRDefault="002A00BC" w:rsidP="002A00BC">
            <w:pPr>
              <w:rPr>
                <w:rFonts w:asciiTheme="minorHAnsi" w:hAnsiTheme="minorHAnsi" w:cs="Arial"/>
                <w:color w:val="000000" w:themeColor="text1"/>
              </w:rPr>
            </w:pPr>
          </w:p>
        </w:tc>
        <w:tc>
          <w:tcPr>
            <w:tcW w:w="1704" w:type="dxa"/>
            <w:vMerge/>
          </w:tcPr>
          <w:p w14:paraId="60B692AA" w14:textId="77777777" w:rsidR="002A00BC" w:rsidRPr="002A45C5" w:rsidRDefault="002A00BC" w:rsidP="002A00BC">
            <w:pPr>
              <w:rPr>
                <w:rFonts w:asciiTheme="minorHAnsi" w:hAnsiTheme="minorHAnsi" w:cs="Arial"/>
                <w:color w:val="000000" w:themeColor="text1"/>
              </w:rPr>
            </w:pPr>
          </w:p>
        </w:tc>
        <w:tc>
          <w:tcPr>
            <w:tcW w:w="1704" w:type="dxa"/>
          </w:tcPr>
          <w:p w14:paraId="57257ECA" w14:textId="38A760ED" w:rsidR="002A00BC" w:rsidRPr="002A45C5" w:rsidRDefault="00F638C8" w:rsidP="00F638C8">
            <w:pPr>
              <w:jc w:val="center"/>
              <w:rPr>
                <w:rFonts w:asciiTheme="minorHAnsi" w:hAnsiTheme="minorHAnsi" w:cs="Arial"/>
                <w:color w:val="000000" w:themeColor="text1"/>
              </w:rPr>
            </w:pPr>
            <w:r w:rsidRPr="002A45C5">
              <w:rPr>
                <w:rFonts w:asciiTheme="minorHAnsi" w:hAnsiTheme="minorHAnsi" w:cs="Arial"/>
                <w:color w:val="000000" w:themeColor="text1"/>
              </w:rPr>
              <w:t>5</w:t>
            </w:r>
            <w:r w:rsidRPr="002A45C5">
              <w:rPr>
                <w:rFonts w:asciiTheme="minorHAnsi" w:hAnsiTheme="minorHAnsi" w:cs="Arial"/>
                <w:b/>
                <w:color w:val="000000" w:themeColor="text1"/>
              </w:rPr>
              <w:sym w:font="Symbol" w:char="F06D"/>
            </w:r>
            <w:r w:rsidRPr="002A45C5">
              <w:rPr>
                <w:rFonts w:asciiTheme="minorHAnsi" w:hAnsiTheme="minorHAnsi" w:cs="Arial"/>
                <w:b/>
                <w:color w:val="000000" w:themeColor="text1"/>
              </w:rPr>
              <w:t>Gy</w:t>
            </w:r>
          </w:p>
        </w:tc>
        <w:tc>
          <w:tcPr>
            <w:tcW w:w="1705" w:type="dxa"/>
          </w:tcPr>
          <w:p w14:paraId="547DEEF6" w14:textId="56DDD1BB" w:rsidR="002A00BC" w:rsidRPr="002A45C5" w:rsidRDefault="00F638C8" w:rsidP="00F638C8">
            <w:pPr>
              <w:jc w:val="center"/>
              <w:rPr>
                <w:rFonts w:asciiTheme="minorHAnsi" w:hAnsiTheme="minorHAnsi" w:cs="Arial"/>
                <w:color w:val="000000" w:themeColor="text1"/>
              </w:rPr>
            </w:pPr>
            <w:r w:rsidRPr="002A45C5">
              <w:rPr>
                <w:rFonts w:asciiTheme="minorHAnsi" w:hAnsiTheme="minorHAnsi" w:cs="Arial"/>
                <w:color w:val="000000" w:themeColor="text1"/>
              </w:rPr>
              <w:t>10</w:t>
            </w:r>
            <w:r w:rsidRPr="002A45C5">
              <w:rPr>
                <w:rFonts w:asciiTheme="minorHAnsi" w:hAnsiTheme="minorHAnsi" w:cs="Arial"/>
                <w:b/>
                <w:color w:val="000000" w:themeColor="text1"/>
              </w:rPr>
              <w:sym w:font="Symbol" w:char="F06D"/>
            </w:r>
            <w:r w:rsidRPr="002A45C5">
              <w:rPr>
                <w:rFonts w:asciiTheme="minorHAnsi" w:hAnsiTheme="minorHAnsi" w:cs="Arial"/>
                <w:b/>
                <w:color w:val="000000" w:themeColor="text1"/>
              </w:rPr>
              <w:t>Gy</w:t>
            </w:r>
          </w:p>
        </w:tc>
        <w:tc>
          <w:tcPr>
            <w:tcW w:w="1705" w:type="dxa"/>
          </w:tcPr>
          <w:p w14:paraId="7E453C90" w14:textId="6FE4417D" w:rsidR="002A00BC" w:rsidRPr="002A45C5" w:rsidRDefault="00F638C8" w:rsidP="00F638C8">
            <w:pPr>
              <w:jc w:val="center"/>
              <w:rPr>
                <w:rFonts w:asciiTheme="minorHAnsi" w:hAnsiTheme="minorHAnsi" w:cs="Arial"/>
                <w:color w:val="000000" w:themeColor="text1"/>
              </w:rPr>
            </w:pPr>
            <w:r w:rsidRPr="002A45C5">
              <w:rPr>
                <w:rFonts w:asciiTheme="minorHAnsi" w:hAnsiTheme="minorHAnsi" w:cs="Arial"/>
                <w:color w:val="000000" w:themeColor="text1"/>
              </w:rPr>
              <w:t>20</w:t>
            </w:r>
            <w:r w:rsidRPr="002A45C5">
              <w:rPr>
                <w:rFonts w:asciiTheme="minorHAnsi" w:hAnsiTheme="minorHAnsi" w:cs="Arial"/>
                <w:b/>
                <w:color w:val="000000" w:themeColor="text1"/>
              </w:rPr>
              <w:sym w:font="Symbol" w:char="F06D"/>
            </w:r>
            <w:r w:rsidRPr="002A45C5">
              <w:rPr>
                <w:rFonts w:asciiTheme="minorHAnsi" w:hAnsiTheme="minorHAnsi" w:cs="Arial"/>
                <w:b/>
                <w:color w:val="000000" w:themeColor="text1"/>
              </w:rPr>
              <w:t>Gy</w:t>
            </w:r>
          </w:p>
        </w:tc>
      </w:tr>
      <w:tr w:rsidR="002A00BC" w:rsidRPr="002A45C5" w14:paraId="0A0410E7" w14:textId="77777777" w:rsidTr="00F638C8">
        <w:trPr>
          <w:trHeight w:val="339"/>
        </w:trPr>
        <w:tc>
          <w:tcPr>
            <w:tcW w:w="1704" w:type="dxa"/>
          </w:tcPr>
          <w:p w14:paraId="1E72F826" w14:textId="22B14702" w:rsidR="002A00BC" w:rsidRPr="002A45C5" w:rsidRDefault="00F638C8" w:rsidP="002A00BC">
            <w:pPr>
              <w:rPr>
                <w:rFonts w:asciiTheme="minorHAnsi" w:hAnsiTheme="minorHAnsi" w:cs="Arial"/>
                <w:color w:val="000000" w:themeColor="text1"/>
              </w:rPr>
            </w:pPr>
            <w:r w:rsidRPr="002A45C5">
              <w:rPr>
                <w:rFonts w:asciiTheme="minorHAnsi" w:hAnsiTheme="minorHAnsi" w:cs="Arial"/>
                <w:color w:val="000000" w:themeColor="text1"/>
              </w:rPr>
              <w:t>Fuji</w:t>
            </w:r>
          </w:p>
        </w:tc>
        <w:tc>
          <w:tcPr>
            <w:tcW w:w="1704" w:type="dxa"/>
          </w:tcPr>
          <w:p w14:paraId="3BA69F13" w14:textId="60932C3E" w:rsidR="002A00BC" w:rsidRPr="002A45C5" w:rsidRDefault="00F638C8" w:rsidP="00F638C8">
            <w:pPr>
              <w:jc w:val="center"/>
              <w:rPr>
                <w:rFonts w:asciiTheme="minorHAnsi" w:hAnsiTheme="minorHAnsi" w:cs="Arial"/>
                <w:color w:val="000000" w:themeColor="text1"/>
              </w:rPr>
            </w:pPr>
            <w:r w:rsidRPr="002A45C5">
              <w:rPr>
                <w:rFonts w:asciiTheme="minorHAnsi" w:hAnsiTheme="minorHAnsi" w:cs="Arial"/>
                <w:color w:val="000000" w:themeColor="text1"/>
              </w:rPr>
              <w:t>S</w:t>
            </w:r>
          </w:p>
        </w:tc>
        <w:tc>
          <w:tcPr>
            <w:tcW w:w="1704" w:type="dxa"/>
          </w:tcPr>
          <w:p w14:paraId="02316A82" w14:textId="49108090" w:rsidR="002A00BC" w:rsidRPr="002A45C5" w:rsidRDefault="00F638C8" w:rsidP="00F638C8">
            <w:pPr>
              <w:jc w:val="center"/>
              <w:rPr>
                <w:rFonts w:asciiTheme="minorHAnsi" w:hAnsiTheme="minorHAnsi" w:cs="Arial"/>
                <w:color w:val="000000" w:themeColor="text1"/>
              </w:rPr>
            </w:pPr>
            <w:r w:rsidRPr="002A45C5">
              <w:rPr>
                <w:rFonts w:asciiTheme="minorHAnsi" w:hAnsiTheme="minorHAnsi" w:cs="Arial"/>
                <w:color w:val="000000" w:themeColor="text1"/>
              </w:rPr>
              <w:t>400</w:t>
            </w:r>
          </w:p>
        </w:tc>
        <w:tc>
          <w:tcPr>
            <w:tcW w:w="1705" w:type="dxa"/>
          </w:tcPr>
          <w:p w14:paraId="3CCF9F18" w14:textId="1920E517" w:rsidR="002A00BC" w:rsidRPr="002A45C5" w:rsidRDefault="00F638C8" w:rsidP="00F638C8">
            <w:pPr>
              <w:jc w:val="center"/>
              <w:rPr>
                <w:rFonts w:asciiTheme="minorHAnsi" w:hAnsiTheme="minorHAnsi" w:cs="Arial"/>
                <w:color w:val="000000" w:themeColor="text1"/>
              </w:rPr>
            </w:pPr>
            <w:r w:rsidRPr="002A45C5">
              <w:rPr>
                <w:rFonts w:asciiTheme="minorHAnsi" w:hAnsiTheme="minorHAnsi" w:cs="Arial"/>
                <w:color w:val="000000" w:themeColor="text1"/>
              </w:rPr>
              <w:t>200</w:t>
            </w:r>
          </w:p>
        </w:tc>
        <w:tc>
          <w:tcPr>
            <w:tcW w:w="1705" w:type="dxa"/>
          </w:tcPr>
          <w:p w14:paraId="04173976" w14:textId="1E014F7E" w:rsidR="002A00BC" w:rsidRPr="002A45C5" w:rsidRDefault="00F638C8" w:rsidP="00F638C8">
            <w:pPr>
              <w:jc w:val="center"/>
              <w:rPr>
                <w:rFonts w:asciiTheme="minorHAnsi" w:hAnsiTheme="minorHAnsi" w:cs="Arial"/>
                <w:color w:val="000000" w:themeColor="text1"/>
              </w:rPr>
            </w:pPr>
            <w:r w:rsidRPr="002A45C5">
              <w:rPr>
                <w:rFonts w:asciiTheme="minorHAnsi" w:hAnsiTheme="minorHAnsi" w:cs="Arial"/>
                <w:color w:val="000000" w:themeColor="text1"/>
              </w:rPr>
              <w:t>100</w:t>
            </w:r>
          </w:p>
        </w:tc>
      </w:tr>
      <w:tr w:rsidR="002A00BC" w:rsidRPr="002A45C5" w14:paraId="60F3226D" w14:textId="77777777" w:rsidTr="00F638C8">
        <w:trPr>
          <w:trHeight w:val="324"/>
        </w:trPr>
        <w:tc>
          <w:tcPr>
            <w:tcW w:w="1704" w:type="dxa"/>
          </w:tcPr>
          <w:p w14:paraId="590927C3" w14:textId="05FDCF1A" w:rsidR="002A00BC" w:rsidRPr="002A45C5" w:rsidRDefault="00F638C8" w:rsidP="002A00BC">
            <w:pPr>
              <w:rPr>
                <w:rFonts w:asciiTheme="minorHAnsi" w:hAnsiTheme="minorHAnsi" w:cs="Arial"/>
                <w:color w:val="000000" w:themeColor="text1"/>
              </w:rPr>
            </w:pPr>
            <w:r w:rsidRPr="002A45C5">
              <w:rPr>
                <w:rFonts w:asciiTheme="minorHAnsi" w:hAnsiTheme="minorHAnsi" w:cs="Arial"/>
                <w:color w:val="000000" w:themeColor="text1"/>
              </w:rPr>
              <w:t>Kodak</w:t>
            </w:r>
          </w:p>
        </w:tc>
        <w:tc>
          <w:tcPr>
            <w:tcW w:w="1704" w:type="dxa"/>
          </w:tcPr>
          <w:p w14:paraId="4F47465F" w14:textId="091537E5" w:rsidR="002A00BC" w:rsidRPr="002A45C5" w:rsidRDefault="00F638C8" w:rsidP="00F638C8">
            <w:pPr>
              <w:jc w:val="center"/>
              <w:rPr>
                <w:rFonts w:asciiTheme="minorHAnsi" w:hAnsiTheme="minorHAnsi" w:cs="Arial"/>
                <w:color w:val="000000" w:themeColor="text1"/>
              </w:rPr>
            </w:pPr>
            <w:r w:rsidRPr="002A45C5">
              <w:rPr>
                <w:rFonts w:asciiTheme="minorHAnsi" w:hAnsiTheme="minorHAnsi" w:cs="Arial"/>
                <w:color w:val="000000" w:themeColor="text1"/>
              </w:rPr>
              <w:t>EI</w:t>
            </w:r>
          </w:p>
        </w:tc>
        <w:tc>
          <w:tcPr>
            <w:tcW w:w="1704" w:type="dxa"/>
          </w:tcPr>
          <w:p w14:paraId="7C637EE1" w14:textId="335347BA" w:rsidR="002A00BC" w:rsidRPr="002A45C5" w:rsidRDefault="00F638C8" w:rsidP="00F638C8">
            <w:pPr>
              <w:jc w:val="center"/>
              <w:rPr>
                <w:rFonts w:asciiTheme="minorHAnsi" w:hAnsiTheme="minorHAnsi" w:cs="Arial"/>
                <w:color w:val="000000" w:themeColor="text1"/>
              </w:rPr>
            </w:pPr>
            <w:r w:rsidRPr="002A45C5">
              <w:rPr>
                <w:rFonts w:asciiTheme="minorHAnsi" w:hAnsiTheme="minorHAnsi" w:cs="Arial"/>
                <w:color w:val="000000" w:themeColor="text1"/>
              </w:rPr>
              <w:t>1700</w:t>
            </w:r>
          </w:p>
        </w:tc>
        <w:tc>
          <w:tcPr>
            <w:tcW w:w="1705" w:type="dxa"/>
          </w:tcPr>
          <w:p w14:paraId="10076BD0" w14:textId="1CF371D4" w:rsidR="002A00BC" w:rsidRPr="002A45C5" w:rsidRDefault="00F638C8" w:rsidP="00F638C8">
            <w:pPr>
              <w:jc w:val="center"/>
              <w:rPr>
                <w:rFonts w:asciiTheme="minorHAnsi" w:hAnsiTheme="minorHAnsi" w:cs="Arial"/>
                <w:color w:val="000000" w:themeColor="text1"/>
              </w:rPr>
            </w:pPr>
            <w:r w:rsidRPr="002A45C5">
              <w:rPr>
                <w:rFonts w:asciiTheme="minorHAnsi" w:hAnsiTheme="minorHAnsi" w:cs="Arial"/>
                <w:color w:val="000000" w:themeColor="text1"/>
              </w:rPr>
              <w:t>2000</w:t>
            </w:r>
          </w:p>
        </w:tc>
        <w:tc>
          <w:tcPr>
            <w:tcW w:w="1705" w:type="dxa"/>
          </w:tcPr>
          <w:p w14:paraId="07BFB799" w14:textId="4262A1E4" w:rsidR="002A00BC" w:rsidRPr="002A45C5" w:rsidRDefault="00F638C8" w:rsidP="00F638C8">
            <w:pPr>
              <w:jc w:val="center"/>
              <w:rPr>
                <w:rFonts w:asciiTheme="minorHAnsi" w:hAnsiTheme="minorHAnsi" w:cs="Arial"/>
                <w:color w:val="000000" w:themeColor="text1"/>
              </w:rPr>
            </w:pPr>
            <w:r w:rsidRPr="002A45C5">
              <w:rPr>
                <w:rFonts w:asciiTheme="minorHAnsi" w:hAnsiTheme="minorHAnsi" w:cs="Arial"/>
                <w:color w:val="000000" w:themeColor="text1"/>
              </w:rPr>
              <w:t>2300</w:t>
            </w:r>
          </w:p>
        </w:tc>
      </w:tr>
      <w:tr w:rsidR="002A00BC" w:rsidRPr="002A45C5" w14:paraId="100BC2D8" w14:textId="77777777" w:rsidTr="00F638C8">
        <w:trPr>
          <w:trHeight w:val="353"/>
        </w:trPr>
        <w:tc>
          <w:tcPr>
            <w:tcW w:w="1704" w:type="dxa"/>
          </w:tcPr>
          <w:p w14:paraId="6A7C9220" w14:textId="74FED4D6" w:rsidR="002A00BC" w:rsidRPr="002A45C5" w:rsidRDefault="00F638C8" w:rsidP="002A00BC">
            <w:pPr>
              <w:rPr>
                <w:rFonts w:asciiTheme="minorHAnsi" w:hAnsiTheme="minorHAnsi" w:cs="Arial"/>
                <w:color w:val="000000" w:themeColor="text1"/>
              </w:rPr>
            </w:pPr>
            <w:r w:rsidRPr="002A45C5">
              <w:rPr>
                <w:rFonts w:asciiTheme="minorHAnsi" w:hAnsiTheme="minorHAnsi" w:cs="Arial"/>
                <w:color w:val="000000" w:themeColor="text1"/>
              </w:rPr>
              <w:t>Agfa</w:t>
            </w:r>
          </w:p>
        </w:tc>
        <w:tc>
          <w:tcPr>
            <w:tcW w:w="1704" w:type="dxa"/>
          </w:tcPr>
          <w:p w14:paraId="47FED05B" w14:textId="0E0DF8DA" w:rsidR="002A00BC" w:rsidRPr="002A45C5" w:rsidRDefault="00F638C8" w:rsidP="00F638C8">
            <w:pPr>
              <w:jc w:val="center"/>
              <w:rPr>
                <w:rFonts w:asciiTheme="minorHAnsi" w:hAnsiTheme="minorHAnsi" w:cs="Arial"/>
                <w:color w:val="000000" w:themeColor="text1"/>
              </w:rPr>
            </w:pPr>
            <w:r w:rsidRPr="002A45C5">
              <w:rPr>
                <w:rFonts w:asciiTheme="minorHAnsi" w:hAnsiTheme="minorHAnsi" w:cs="Arial"/>
                <w:color w:val="000000" w:themeColor="text1"/>
              </w:rPr>
              <w:t>IgM</w:t>
            </w:r>
          </w:p>
        </w:tc>
        <w:tc>
          <w:tcPr>
            <w:tcW w:w="1704" w:type="dxa"/>
          </w:tcPr>
          <w:p w14:paraId="158C2122" w14:textId="5CE9736E" w:rsidR="002A00BC" w:rsidRPr="002A45C5" w:rsidRDefault="00F638C8" w:rsidP="00F638C8">
            <w:pPr>
              <w:jc w:val="center"/>
              <w:rPr>
                <w:rFonts w:asciiTheme="minorHAnsi" w:hAnsiTheme="minorHAnsi" w:cs="Arial"/>
                <w:color w:val="000000" w:themeColor="text1"/>
              </w:rPr>
            </w:pPr>
            <w:r w:rsidRPr="002A45C5">
              <w:rPr>
                <w:rFonts w:asciiTheme="minorHAnsi" w:hAnsiTheme="minorHAnsi" w:cs="Arial"/>
                <w:color w:val="000000" w:themeColor="text1"/>
              </w:rPr>
              <w:t>1.9</w:t>
            </w:r>
          </w:p>
        </w:tc>
        <w:tc>
          <w:tcPr>
            <w:tcW w:w="1705" w:type="dxa"/>
          </w:tcPr>
          <w:p w14:paraId="3BDFC24F" w14:textId="02FE275E" w:rsidR="002A00BC" w:rsidRPr="002A45C5" w:rsidRDefault="00F638C8" w:rsidP="00F638C8">
            <w:pPr>
              <w:jc w:val="center"/>
              <w:rPr>
                <w:rFonts w:asciiTheme="minorHAnsi" w:hAnsiTheme="minorHAnsi" w:cs="Arial"/>
                <w:color w:val="000000" w:themeColor="text1"/>
              </w:rPr>
            </w:pPr>
            <w:r w:rsidRPr="002A45C5">
              <w:rPr>
                <w:rFonts w:asciiTheme="minorHAnsi" w:hAnsiTheme="minorHAnsi" w:cs="Arial"/>
                <w:color w:val="000000" w:themeColor="text1"/>
              </w:rPr>
              <w:t>2.2</w:t>
            </w:r>
          </w:p>
        </w:tc>
        <w:tc>
          <w:tcPr>
            <w:tcW w:w="1705" w:type="dxa"/>
          </w:tcPr>
          <w:p w14:paraId="122E29F1" w14:textId="6B3903E8" w:rsidR="002A00BC" w:rsidRPr="002A45C5" w:rsidRDefault="00F638C8" w:rsidP="00F638C8">
            <w:pPr>
              <w:jc w:val="center"/>
              <w:rPr>
                <w:rFonts w:asciiTheme="minorHAnsi" w:hAnsiTheme="minorHAnsi" w:cs="Arial"/>
                <w:color w:val="000000" w:themeColor="text1"/>
              </w:rPr>
            </w:pPr>
            <w:r w:rsidRPr="002A45C5">
              <w:rPr>
                <w:rFonts w:asciiTheme="minorHAnsi" w:hAnsiTheme="minorHAnsi" w:cs="Arial"/>
                <w:color w:val="000000" w:themeColor="text1"/>
              </w:rPr>
              <w:t>2.5</w:t>
            </w:r>
          </w:p>
        </w:tc>
      </w:tr>
    </w:tbl>
    <w:p w14:paraId="3DB7A6F8" w14:textId="77777777" w:rsidR="002A00BC" w:rsidRPr="002A45C5" w:rsidRDefault="002A00BC" w:rsidP="002A00BC">
      <w:pPr>
        <w:ind w:left="1440"/>
        <w:rPr>
          <w:rFonts w:asciiTheme="minorHAnsi" w:hAnsiTheme="minorHAnsi" w:cs="Arial"/>
          <w:color w:val="FF0000"/>
        </w:rPr>
      </w:pPr>
    </w:p>
    <w:p w14:paraId="7E5C6E27" w14:textId="5071D69E" w:rsidR="002A00BC" w:rsidRPr="002A45C5" w:rsidRDefault="00296E4B" w:rsidP="00184B15">
      <w:pPr>
        <w:ind w:left="1440"/>
        <w:rPr>
          <w:rFonts w:asciiTheme="minorHAnsi" w:hAnsiTheme="minorHAnsi"/>
          <w:color w:val="000000" w:themeColor="text1"/>
        </w:rPr>
      </w:pPr>
      <w:r w:rsidRPr="002A45C5">
        <w:rPr>
          <w:rFonts w:asciiTheme="minorHAnsi" w:hAnsiTheme="minorHAnsi"/>
          <w:color w:val="000000" w:themeColor="text1"/>
        </w:rPr>
        <w:lastRenderedPageBreak/>
        <w:t>When using the expo</w:t>
      </w:r>
      <w:r w:rsidR="00AB1592">
        <w:rPr>
          <w:rFonts w:asciiTheme="minorHAnsi" w:hAnsiTheme="minorHAnsi"/>
          <w:color w:val="000000" w:themeColor="text1"/>
        </w:rPr>
        <w:t>sure indicators for monitoring</w:t>
      </w:r>
      <w:r w:rsidRPr="002A45C5">
        <w:rPr>
          <w:rFonts w:asciiTheme="minorHAnsi" w:hAnsiTheme="minorHAnsi"/>
          <w:color w:val="000000" w:themeColor="text1"/>
        </w:rPr>
        <w:t xml:space="preserve"> patient doses, </w:t>
      </w:r>
      <w:r w:rsidR="000743D1">
        <w:rPr>
          <w:rFonts w:asciiTheme="minorHAnsi" w:hAnsiTheme="minorHAnsi"/>
          <w:color w:val="000000" w:themeColor="text1"/>
        </w:rPr>
        <w:t>collaboration with manufacturers to determine the target exposure indicator values for each examination type</w:t>
      </w:r>
      <w:r w:rsidRPr="002A45C5">
        <w:rPr>
          <w:rFonts w:asciiTheme="minorHAnsi" w:hAnsiTheme="minorHAnsi"/>
          <w:color w:val="000000" w:themeColor="text1"/>
        </w:rPr>
        <w:t xml:space="preserve"> is recommended. </w:t>
      </w:r>
      <w:r w:rsidR="005F673A">
        <w:rPr>
          <w:rFonts w:asciiTheme="minorHAnsi" w:hAnsiTheme="minorHAnsi"/>
          <w:color w:val="000000" w:themeColor="text1"/>
        </w:rPr>
        <w:t xml:space="preserve">Monitoring can be achieved by following the steps below. </w:t>
      </w:r>
      <w:r w:rsidR="009508B3" w:rsidRPr="002A45C5">
        <w:rPr>
          <w:rFonts w:asciiTheme="minorHAnsi" w:hAnsiTheme="minorHAnsi"/>
          <w:color w:val="000000" w:themeColor="text1"/>
        </w:rPr>
        <w:t>Once optimization has been reached, t</w:t>
      </w:r>
      <w:r w:rsidRPr="002A45C5">
        <w:rPr>
          <w:rFonts w:asciiTheme="minorHAnsi" w:hAnsiTheme="minorHAnsi"/>
          <w:color w:val="000000" w:themeColor="text1"/>
        </w:rPr>
        <w:t xml:space="preserve">he frequency of this dose monitoring process should be </w:t>
      </w:r>
      <w:r w:rsidR="009508B3" w:rsidRPr="002A45C5">
        <w:rPr>
          <w:rFonts w:asciiTheme="minorHAnsi" w:hAnsiTheme="minorHAnsi"/>
          <w:color w:val="000000" w:themeColor="text1"/>
        </w:rPr>
        <w:t>annual</w:t>
      </w:r>
      <w:r w:rsidRPr="002A45C5">
        <w:rPr>
          <w:rFonts w:asciiTheme="minorHAnsi" w:hAnsiTheme="minorHAnsi"/>
          <w:color w:val="000000" w:themeColor="text1"/>
        </w:rPr>
        <w:t xml:space="preserve"> to allow for </w:t>
      </w:r>
      <w:r w:rsidR="004C1D9B" w:rsidRPr="002A45C5">
        <w:rPr>
          <w:rFonts w:asciiTheme="minorHAnsi" w:hAnsiTheme="minorHAnsi"/>
          <w:color w:val="000000" w:themeColor="text1"/>
        </w:rPr>
        <w:t>appropriate evaluation</w:t>
      </w:r>
      <w:r w:rsidR="0086311C" w:rsidRPr="002A45C5">
        <w:rPr>
          <w:rFonts w:asciiTheme="minorHAnsi" w:hAnsiTheme="minorHAnsi"/>
          <w:color w:val="000000" w:themeColor="text1"/>
        </w:rPr>
        <w:t xml:space="preserve"> and possible adjustments</w:t>
      </w:r>
      <w:r w:rsidR="004C1D9B" w:rsidRPr="002A45C5">
        <w:rPr>
          <w:rFonts w:asciiTheme="minorHAnsi" w:hAnsiTheme="minorHAnsi"/>
          <w:color w:val="000000" w:themeColor="text1"/>
        </w:rPr>
        <w:t xml:space="preserve"> o</w:t>
      </w:r>
      <w:r w:rsidR="0086311C" w:rsidRPr="002A45C5">
        <w:rPr>
          <w:rFonts w:asciiTheme="minorHAnsi" w:hAnsiTheme="minorHAnsi"/>
          <w:color w:val="000000" w:themeColor="text1"/>
        </w:rPr>
        <w:t>f practice</w:t>
      </w:r>
      <w:r w:rsidRPr="002A45C5">
        <w:rPr>
          <w:rFonts w:asciiTheme="minorHAnsi" w:hAnsiTheme="minorHAnsi"/>
          <w:color w:val="000000" w:themeColor="text1"/>
        </w:rPr>
        <w:t>:</w:t>
      </w:r>
    </w:p>
    <w:p w14:paraId="60DE9002" w14:textId="6A4070F6" w:rsidR="00296E4B" w:rsidRPr="002A45C5" w:rsidRDefault="00A51D95" w:rsidP="00590C45">
      <w:pPr>
        <w:pStyle w:val="ListParagraph"/>
        <w:numPr>
          <w:ilvl w:val="0"/>
          <w:numId w:val="41"/>
        </w:numPr>
        <w:rPr>
          <w:color w:val="000000" w:themeColor="text1"/>
        </w:rPr>
      </w:pPr>
      <w:r w:rsidRPr="002A45C5">
        <w:rPr>
          <w:color w:val="000000" w:themeColor="text1"/>
        </w:rPr>
        <w:t xml:space="preserve">Select a sample of </w:t>
      </w:r>
      <w:r w:rsidR="000737FD" w:rsidRPr="002A45C5">
        <w:rPr>
          <w:color w:val="000000" w:themeColor="text1"/>
        </w:rPr>
        <w:t>at</w:t>
      </w:r>
      <w:r w:rsidR="00EC039E" w:rsidRPr="002A45C5">
        <w:rPr>
          <w:color w:val="000000" w:themeColor="text1"/>
        </w:rPr>
        <w:t xml:space="preserve"> least 10 patients per age group (as per DRLs above) per X-ray unit</w:t>
      </w:r>
    </w:p>
    <w:p w14:paraId="7DD21534" w14:textId="66DD3CC9" w:rsidR="00EC039E" w:rsidRPr="002A45C5" w:rsidRDefault="00EC039E" w:rsidP="00590C45">
      <w:pPr>
        <w:pStyle w:val="ListParagraph"/>
        <w:numPr>
          <w:ilvl w:val="0"/>
          <w:numId w:val="41"/>
        </w:numPr>
        <w:rPr>
          <w:color w:val="000000" w:themeColor="text1"/>
        </w:rPr>
      </w:pPr>
      <w:r w:rsidRPr="002A45C5">
        <w:rPr>
          <w:color w:val="000000" w:themeColor="text1"/>
        </w:rPr>
        <w:t>Record the exposure indicator values for each image</w:t>
      </w:r>
      <w:r w:rsidR="005F673A">
        <w:rPr>
          <w:color w:val="000000" w:themeColor="text1"/>
        </w:rPr>
        <w:t>, as well as the corresponding kVp, mAs and filtration (if possible)</w:t>
      </w:r>
    </w:p>
    <w:p w14:paraId="6AA5D222" w14:textId="736FF690" w:rsidR="00EC039E" w:rsidRPr="002A45C5" w:rsidRDefault="00EC039E" w:rsidP="00590C45">
      <w:pPr>
        <w:pStyle w:val="ListParagraph"/>
        <w:numPr>
          <w:ilvl w:val="0"/>
          <w:numId w:val="41"/>
        </w:numPr>
        <w:rPr>
          <w:color w:val="000000" w:themeColor="text1"/>
        </w:rPr>
      </w:pPr>
      <w:r w:rsidRPr="002A45C5">
        <w:rPr>
          <w:color w:val="000000" w:themeColor="text1"/>
        </w:rPr>
        <w:t>Calculate the mean exposure indicator per age group per X-ray unit</w:t>
      </w:r>
    </w:p>
    <w:p w14:paraId="453A84A7" w14:textId="5C814BE0" w:rsidR="00EC039E" w:rsidRPr="002A45C5" w:rsidRDefault="00EC039E" w:rsidP="00590C45">
      <w:pPr>
        <w:pStyle w:val="ListParagraph"/>
        <w:numPr>
          <w:ilvl w:val="0"/>
          <w:numId w:val="41"/>
        </w:numPr>
        <w:rPr>
          <w:color w:val="000000" w:themeColor="text1"/>
        </w:rPr>
      </w:pPr>
      <w:r w:rsidRPr="002A45C5">
        <w:rPr>
          <w:color w:val="000000" w:themeColor="text1"/>
        </w:rPr>
        <w:t>If</w:t>
      </w:r>
      <w:r w:rsidR="009874C7" w:rsidRPr="002A45C5">
        <w:rPr>
          <w:color w:val="000000" w:themeColor="text1"/>
        </w:rPr>
        <w:t xml:space="preserve"> the mean exposure indicator demonstrates an overall over-exposure, </w:t>
      </w:r>
      <w:r w:rsidR="00726771" w:rsidRPr="002A45C5">
        <w:rPr>
          <w:color w:val="000000" w:themeColor="text1"/>
        </w:rPr>
        <w:t>the imaging technique should be evaluated and adjusted. Once adjustments are made, this process should be repeated.</w:t>
      </w:r>
    </w:p>
    <w:p w14:paraId="188343D3" w14:textId="5998A9E8" w:rsidR="00EA6C7C" w:rsidRPr="002A45C5" w:rsidRDefault="00726771" w:rsidP="00590C45">
      <w:pPr>
        <w:pStyle w:val="ListParagraph"/>
        <w:numPr>
          <w:ilvl w:val="0"/>
          <w:numId w:val="41"/>
        </w:numPr>
        <w:rPr>
          <w:color w:val="000000" w:themeColor="text1"/>
        </w:rPr>
      </w:pPr>
      <w:r w:rsidRPr="002A45C5">
        <w:rPr>
          <w:color w:val="000000" w:themeColor="text1"/>
        </w:rPr>
        <w:t>If the mean exposure indicator demonstrates and overall under-exposure, use the image critique tool outlined in section 4 below to determine if the images are of sufficient quality. If image quality is sufficient, practice does not need to be adjusted. If image quality is insufficient, the imaging technique should be evaluated to attempt to increase the dose. Once adjustments are made, this process should be repeated.</w:t>
      </w:r>
    </w:p>
    <w:p w14:paraId="73F59BE9" w14:textId="77777777" w:rsidR="008342B1" w:rsidRPr="002A45C5" w:rsidRDefault="008342B1" w:rsidP="008342B1">
      <w:pPr>
        <w:rPr>
          <w:rFonts w:asciiTheme="minorHAnsi" w:hAnsiTheme="minorHAnsi" w:cs="Arial"/>
          <w:color w:val="FF0000"/>
        </w:rPr>
      </w:pPr>
    </w:p>
    <w:p w14:paraId="13F2253A" w14:textId="77777777" w:rsidR="008342B1" w:rsidRPr="002A45C5" w:rsidRDefault="008342B1" w:rsidP="00EA6C7C">
      <w:pPr>
        <w:rPr>
          <w:rFonts w:asciiTheme="minorHAnsi" w:hAnsiTheme="minorHAnsi" w:cs="Arial"/>
          <w:color w:val="FF0000"/>
        </w:rPr>
      </w:pPr>
    </w:p>
    <w:p w14:paraId="338F2DF6" w14:textId="0A441F28" w:rsidR="002B294A" w:rsidRPr="002A45C5" w:rsidRDefault="002B294A" w:rsidP="002B294A">
      <w:pPr>
        <w:ind w:left="720"/>
        <w:rPr>
          <w:rFonts w:asciiTheme="minorHAnsi" w:hAnsiTheme="minorHAnsi" w:cs="Arial"/>
          <w:color w:val="000000" w:themeColor="text1"/>
        </w:rPr>
      </w:pPr>
      <w:r w:rsidRPr="002A45C5">
        <w:rPr>
          <w:rFonts w:asciiTheme="minorHAnsi" w:hAnsiTheme="minorHAnsi" w:cs="Arial"/>
          <w:color w:val="000000" w:themeColor="text1"/>
        </w:rPr>
        <w:t xml:space="preserve">Whilst the main aim for dose monitoring is to strive for the lowest possible dose, the overriding criterion is an acceptable image quality. </w:t>
      </w:r>
      <w:r w:rsidR="00323B7F" w:rsidRPr="002A45C5">
        <w:rPr>
          <w:rFonts w:asciiTheme="minorHAnsi" w:hAnsiTheme="minorHAnsi" w:cs="Arial"/>
          <w:color w:val="000000" w:themeColor="text1"/>
        </w:rPr>
        <w:t xml:space="preserve">In normal imaging practice, </w:t>
      </w:r>
      <w:r w:rsidR="00632A21" w:rsidRPr="002A45C5">
        <w:rPr>
          <w:rFonts w:asciiTheme="minorHAnsi" w:hAnsiTheme="minorHAnsi" w:cs="Arial"/>
          <w:color w:val="000000" w:themeColor="text1"/>
        </w:rPr>
        <w:t>image quality must still be sufficient</w:t>
      </w:r>
      <w:r w:rsidR="005E4CF3">
        <w:rPr>
          <w:rFonts w:asciiTheme="minorHAnsi" w:hAnsiTheme="minorHAnsi" w:cs="Arial"/>
          <w:color w:val="000000" w:themeColor="text1"/>
        </w:rPr>
        <w:t xml:space="preserve"> irrespective of dose </w:t>
      </w:r>
      <w:r w:rsidR="00B52F95" w:rsidRPr="002A45C5">
        <w:rPr>
          <w:rFonts w:asciiTheme="minorHAnsi" w:hAnsiTheme="minorHAnsi"/>
          <w:color w:val="000000" w:themeColor="text1"/>
        </w:rPr>
        <w:t>(</w:t>
      </w:r>
      <w:r w:rsidR="00BA3B69">
        <w:rPr>
          <w:rFonts w:asciiTheme="minorHAnsi" w:hAnsiTheme="minorHAnsi"/>
          <w:color w:val="000000" w:themeColor="text1"/>
        </w:rPr>
        <w:t>23</w:t>
      </w:r>
      <w:r w:rsidR="00B52F95" w:rsidRPr="002A45C5">
        <w:rPr>
          <w:rFonts w:asciiTheme="minorHAnsi" w:hAnsiTheme="minorHAnsi"/>
          <w:color w:val="000000" w:themeColor="text1"/>
        </w:rPr>
        <w:t>)</w:t>
      </w:r>
      <w:r w:rsidR="005E4CF3">
        <w:rPr>
          <w:rFonts w:asciiTheme="minorHAnsi" w:hAnsiTheme="minorHAnsi"/>
          <w:color w:val="000000" w:themeColor="text1"/>
        </w:rPr>
        <w:t>.</w:t>
      </w:r>
      <w:r w:rsidR="00B52F95" w:rsidRPr="002A45C5">
        <w:rPr>
          <w:rFonts w:asciiTheme="minorHAnsi" w:hAnsiTheme="minorHAnsi"/>
          <w:color w:val="000000" w:themeColor="text1"/>
        </w:rPr>
        <w:t xml:space="preserve"> </w:t>
      </w:r>
      <w:r w:rsidR="00B52F95" w:rsidRPr="002A45C5">
        <w:rPr>
          <w:rFonts w:asciiTheme="minorHAnsi" w:hAnsiTheme="minorHAnsi" w:cs="Arial"/>
          <w:color w:val="000000" w:themeColor="text1"/>
        </w:rPr>
        <w:t>A</w:t>
      </w:r>
      <w:r w:rsidR="00632A21" w:rsidRPr="002A45C5">
        <w:rPr>
          <w:rFonts w:asciiTheme="minorHAnsi" w:hAnsiTheme="minorHAnsi" w:cs="Arial"/>
          <w:color w:val="000000" w:themeColor="text1"/>
        </w:rPr>
        <w:t xml:space="preserve"> system to judge image quality sufficiency </w:t>
      </w:r>
      <w:r w:rsidR="00B52F95" w:rsidRPr="002A45C5">
        <w:rPr>
          <w:rFonts w:asciiTheme="minorHAnsi" w:hAnsiTheme="minorHAnsi" w:cs="Arial"/>
          <w:color w:val="000000" w:themeColor="text1"/>
        </w:rPr>
        <w:t>is described in section 4</w:t>
      </w:r>
      <w:r w:rsidR="0058220A">
        <w:rPr>
          <w:rFonts w:asciiTheme="minorHAnsi" w:hAnsiTheme="minorHAnsi" w:cs="Arial"/>
          <w:color w:val="000000" w:themeColor="text1"/>
        </w:rPr>
        <w:t>.1</w:t>
      </w:r>
      <w:r w:rsidR="00B52F95" w:rsidRPr="002A45C5">
        <w:rPr>
          <w:rFonts w:asciiTheme="minorHAnsi" w:hAnsiTheme="minorHAnsi" w:cs="Arial"/>
          <w:color w:val="000000" w:themeColor="text1"/>
        </w:rPr>
        <w:t xml:space="preserve"> </w:t>
      </w:r>
      <w:r w:rsidR="00430ECE" w:rsidRPr="002A45C5">
        <w:rPr>
          <w:rFonts w:asciiTheme="minorHAnsi" w:hAnsiTheme="minorHAnsi" w:cs="Arial"/>
          <w:color w:val="000000" w:themeColor="text1"/>
        </w:rPr>
        <w:t xml:space="preserve">“Image Critique” </w:t>
      </w:r>
      <w:r w:rsidR="00B52F95" w:rsidRPr="002A45C5">
        <w:rPr>
          <w:rFonts w:asciiTheme="minorHAnsi" w:hAnsiTheme="minorHAnsi" w:cs="Arial"/>
          <w:color w:val="000000" w:themeColor="text1"/>
        </w:rPr>
        <w:t xml:space="preserve">below. </w:t>
      </w:r>
    </w:p>
    <w:p w14:paraId="19D729C9" w14:textId="5108E53D" w:rsidR="002B294A" w:rsidRPr="002A45C5" w:rsidRDefault="002B294A" w:rsidP="002B294A">
      <w:pPr>
        <w:pStyle w:val="ListParagraph"/>
        <w:ind w:left="1840"/>
        <w:rPr>
          <w:color w:val="FF0000"/>
        </w:rPr>
      </w:pPr>
    </w:p>
    <w:p w14:paraId="25AD5061" w14:textId="77777777" w:rsidR="009508B3" w:rsidRPr="002A45C5" w:rsidRDefault="009508B3" w:rsidP="002B294A">
      <w:pPr>
        <w:pStyle w:val="ListParagraph"/>
        <w:ind w:left="1840"/>
        <w:rPr>
          <w:color w:val="FF0000"/>
        </w:rPr>
      </w:pPr>
    </w:p>
    <w:p w14:paraId="6E1B3AD8" w14:textId="67D538BD" w:rsidR="009508B3" w:rsidRPr="002A45C5" w:rsidRDefault="007A6697" w:rsidP="00590C45">
      <w:pPr>
        <w:pStyle w:val="ListParagraph"/>
        <w:numPr>
          <w:ilvl w:val="0"/>
          <w:numId w:val="42"/>
        </w:numPr>
        <w:rPr>
          <w:b/>
        </w:rPr>
      </w:pPr>
      <w:r w:rsidRPr="002A45C5">
        <w:rPr>
          <w:b/>
        </w:rPr>
        <w:t>Image analysis</w:t>
      </w:r>
    </w:p>
    <w:p w14:paraId="20BC033F" w14:textId="77777777" w:rsidR="007A6697" w:rsidRPr="002A45C5" w:rsidRDefault="007A6697" w:rsidP="007A6697">
      <w:pPr>
        <w:ind w:left="720"/>
        <w:rPr>
          <w:rFonts w:asciiTheme="minorHAnsi" w:hAnsiTheme="minorHAnsi"/>
          <w:b/>
        </w:rPr>
      </w:pPr>
    </w:p>
    <w:p w14:paraId="35F4BF54" w14:textId="72B78C96" w:rsidR="007A6697" w:rsidRPr="002A45C5" w:rsidRDefault="00D36A13" w:rsidP="007A6697">
      <w:pPr>
        <w:ind w:left="720"/>
        <w:rPr>
          <w:rFonts w:asciiTheme="minorHAnsi" w:hAnsiTheme="minorHAnsi"/>
        </w:rPr>
      </w:pPr>
      <w:r w:rsidRPr="002A45C5">
        <w:rPr>
          <w:rFonts w:asciiTheme="minorHAnsi" w:hAnsiTheme="minorHAnsi"/>
        </w:rPr>
        <w:t xml:space="preserve">Image analysis involves the determination of whether </w:t>
      </w:r>
      <w:r w:rsidR="00702BA6" w:rsidRPr="002A45C5">
        <w:rPr>
          <w:rFonts w:asciiTheme="minorHAnsi" w:hAnsiTheme="minorHAnsi"/>
        </w:rPr>
        <w:t xml:space="preserve">images are either acceptable for diagnosis, or unacceptable requiring rejection and repeat. </w:t>
      </w:r>
      <w:r w:rsidR="007A6697" w:rsidRPr="002A45C5">
        <w:rPr>
          <w:rFonts w:asciiTheme="minorHAnsi" w:hAnsiTheme="minorHAnsi"/>
        </w:rPr>
        <w:t xml:space="preserve">During the implementation of a QC program, acceptable standards of image quality </w:t>
      </w:r>
      <w:r w:rsidR="00702BA6" w:rsidRPr="002A45C5">
        <w:rPr>
          <w:rFonts w:asciiTheme="minorHAnsi" w:hAnsiTheme="minorHAnsi"/>
        </w:rPr>
        <w:t xml:space="preserve">for this threshold </w:t>
      </w:r>
      <w:r w:rsidR="007A6697" w:rsidRPr="002A45C5">
        <w:rPr>
          <w:rFonts w:asciiTheme="minorHAnsi" w:hAnsiTheme="minorHAnsi"/>
        </w:rPr>
        <w:t>should be established</w:t>
      </w:r>
      <w:r w:rsidRPr="002A45C5">
        <w:rPr>
          <w:rFonts w:asciiTheme="minorHAnsi" w:hAnsiTheme="minorHAnsi"/>
        </w:rPr>
        <w:t xml:space="preserve">. </w:t>
      </w:r>
      <w:r w:rsidR="00702BA6" w:rsidRPr="002A45C5">
        <w:rPr>
          <w:rFonts w:asciiTheme="minorHAnsi" w:hAnsiTheme="minorHAnsi"/>
        </w:rPr>
        <w:t xml:space="preserve">In the evaluation of image acceptability, images may be </w:t>
      </w:r>
      <w:r w:rsidR="004A601C" w:rsidRPr="002A45C5">
        <w:rPr>
          <w:rFonts w:asciiTheme="minorHAnsi" w:hAnsiTheme="minorHAnsi"/>
        </w:rPr>
        <w:t xml:space="preserve">rejected for one or more of a number of factors. For the chest X-ray, these factors include, but are not limited to the patient position or the visibility of lung fields. </w:t>
      </w:r>
    </w:p>
    <w:p w14:paraId="728FE37E" w14:textId="77777777" w:rsidR="00D36975" w:rsidRPr="002A45C5" w:rsidRDefault="00D36975" w:rsidP="007A6697">
      <w:pPr>
        <w:ind w:left="720"/>
        <w:rPr>
          <w:rFonts w:asciiTheme="minorHAnsi" w:hAnsiTheme="minorHAnsi"/>
        </w:rPr>
      </w:pPr>
    </w:p>
    <w:p w14:paraId="1D025A8E" w14:textId="51782400" w:rsidR="00EB156E" w:rsidRPr="002A45C5" w:rsidRDefault="00EB156E" w:rsidP="007A6697">
      <w:pPr>
        <w:ind w:left="720"/>
        <w:rPr>
          <w:rFonts w:asciiTheme="minorHAnsi" w:hAnsiTheme="minorHAnsi"/>
        </w:rPr>
      </w:pPr>
      <w:r w:rsidRPr="002A45C5">
        <w:rPr>
          <w:rFonts w:asciiTheme="minorHAnsi" w:hAnsiTheme="minorHAnsi"/>
        </w:rPr>
        <w:t xml:space="preserve">If it has been determined that an image must be rejected, the rejected image must be combined and analyzed with other rejected images to determine any common trends in reject </w:t>
      </w:r>
      <w:r w:rsidR="00731C7B" w:rsidRPr="002A45C5">
        <w:rPr>
          <w:rFonts w:asciiTheme="minorHAnsi" w:hAnsiTheme="minorHAnsi"/>
        </w:rPr>
        <w:t>rationale. These rationale</w:t>
      </w:r>
      <w:r w:rsidR="00AB4326" w:rsidRPr="002A45C5">
        <w:rPr>
          <w:rFonts w:asciiTheme="minorHAnsi" w:hAnsiTheme="minorHAnsi"/>
        </w:rPr>
        <w:t>s</w:t>
      </w:r>
      <w:r w:rsidR="00731C7B" w:rsidRPr="002A45C5">
        <w:rPr>
          <w:rFonts w:asciiTheme="minorHAnsi" w:hAnsiTheme="minorHAnsi"/>
        </w:rPr>
        <w:t xml:space="preserve"> may be the result of equipment and / or imaging technique and a regular analysis will ensure that any required changes to practice can occur appropriately.</w:t>
      </w:r>
    </w:p>
    <w:p w14:paraId="7E58C064" w14:textId="77777777" w:rsidR="00EB156E" w:rsidRPr="002A45C5" w:rsidRDefault="00EB156E" w:rsidP="007A6697">
      <w:pPr>
        <w:ind w:left="720"/>
        <w:rPr>
          <w:rFonts w:asciiTheme="minorHAnsi" w:hAnsiTheme="minorHAnsi"/>
        </w:rPr>
      </w:pPr>
    </w:p>
    <w:p w14:paraId="15175395" w14:textId="11BBB363" w:rsidR="00D36975" w:rsidRPr="002A45C5" w:rsidRDefault="00D36975" w:rsidP="007A6697">
      <w:pPr>
        <w:ind w:left="720"/>
        <w:rPr>
          <w:rFonts w:asciiTheme="minorHAnsi" w:hAnsiTheme="minorHAnsi"/>
        </w:rPr>
      </w:pPr>
      <w:r w:rsidRPr="002A45C5">
        <w:rPr>
          <w:rFonts w:asciiTheme="minorHAnsi" w:hAnsiTheme="minorHAnsi"/>
        </w:rPr>
        <w:t>The following sections outline</w:t>
      </w:r>
      <w:r w:rsidR="00B53963" w:rsidRPr="002A45C5">
        <w:rPr>
          <w:rFonts w:asciiTheme="minorHAnsi" w:hAnsiTheme="minorHAnsi"/>
        </w:rPr>
        <w:t xml:space="preserve"> both</w:t>
      </w:r>
      <w:r w:rsidRPr="002A45C5">
        <w:rPr>
          <w:rFonts w:asciiTheme="minorHAnsi" w:hAnsiTheme="minorHAnsi"/>
        </w:rPr>
        <w:t xml:space="preserve"> a process for analyzing images </w:t>
      </w:r>
      <w:r w:rsidR="00EB156E" w:rsidRPr="002A45C5">
        <w:rPr>
          <w:rFonts w:asciiTheme="minorHAnsi" w:hAnsiTheme="minorHAnsi"/>
        </w:rPr>
        <w:t xml:space="preserve">for acceptability and </w:t>
      </w:r>
      <w:r w:rsidR="0087364E" w:rsidRPr="002A45C5">
        <w:rPr>
          <w:rFonts w:asciiTheme="minorHAnsi" w:hAnsiTheme="minorHAnsi"/>
        </w:rPr>
        <w:t xml:space="preserve">determining </w:t>
      </w:r>
      <w:r w:rsidR="00F271C2" w:rsidRPr="002A45C5">
        <w:rPr>
          <w:rFonts w:asciiTheme="minorHAnsi" w:hAnsiTheme="minorHAnsi"/>
        </w:rPr>
        <w:t>trends in reject rationale</w:t>
      </w:r>
      <w:r w:rsidR="00CF6D02" w:rsidRPr="002A45C5">
        <w:rPr>
          <w:rFonts w:asciiTheme="minorHAnsi" w:hAnsiTheme="minorHAnsi"/>
        </w:rPr>
        <w:t xml:space="preserve">. Determining the acceptability of an </w:t>
      </w:r>
      <w:r w:rsidRPr="002A45C5">
        <w:rPr>
          <w:rFonts w:asciiTheme="minorHAnsi" w:hAnsiTheme="minorHAnsi"/>
        </w:rPr>
        <w:t xml:space="preserve">image </w:t>
      </w:r>
      <w:r w:rsidR="00CF6D02" w:rsidRPr="002A45C5">
        <w:rPr>
          <w:rFonts w:asciiTheme="minorHAnsi" w:hAnsiTheme="minorHAnsi"/>
        </w:rPr>
        <w:t>will almost always be a subjectiv</w:t>
      </w:r>
      <w:r w:rsidR="00204731" w:rsidRPr="002A45C5">
        <w:rPr>
          <w:rFonts w:asciiTheme="minorHAnsi" w:hAnsiTheme="minorHAnsi"/>
        </w:rPr>
        <w:t xml:space="preserve">e process. However, this method </w:t>
      </w:r>
      <w:r w:rsidR="00B3535A" w:rsidRPr="002A45C5">
        <w:rPr>
          <w:rFonts w:asciiTheme="minorHAnsi" w:hAnsiTheme="minorHAnsi"/>
        </w:rPr>
        <w:t>aims to reduce</w:t>
      </w:r>
      <w:r w:rsidR="00204731" w:rsidRPr="002A45C5">
        <w:rPr>
          <w:rFonts w:asciiTheme="minorHAnsi" w:hAnsiTheme="minorHAnsi"/>
        </w:rPr>
        <w:t xml:space="preserve"> the subjectivity in an attempt to </w:t>
      </w:r>
      <w:r w:rsidR="00B3535A" w:rsidRPr="002A45C5">
        <w:rPr>
          <w:rFonts w:asciiTheme="minorHAnsi" w:hAnsiTheme="minorHAnsi"/>
        </w:rPr>
        <w:t>maintain consistency of diagnostic images.</w:t>
      </w:r>
    </w:p>
    <w:p w14:paraId="14828454" w14:textId="77777777" w:rsidR="009508B3" w:rsidRPr="002A45C5" w:rsidRDefault="009508B3" w:rsidP="002B294A">
      <w:pPr>
        <w:pStyle w:val="ListParagraph"/>
        <w:ind w:left="1840"/>
        <w:rPr>
          <w:color w:val="FF0000"/>
        </w:rPr>
      </w:pPr>
    </w:p>
    <w:p w14:paraId="6EF84BF4" w14:textId="46331358" w:rsidR="00E7116E" w:rsidRPr="002A45C5" w:rsidRDefault="007A6697" w:rsidP="00590C45">
      <w:pPr>
        <w:pStyle w:val="ListParagraph"/>
        <w:numPr>
          <w:ilvl w:val="1"/>
          <w:numId w:val="42"/>
        </w:numPr>
        <w:rPr>
          <w:b/>
          <w:color w:val="000000" w:themeColor="text1"/>
        </w:rPr>
      </w:pPr>
      <w:r w:rsidRPr="002A45C5">
        <w:rPr>
          <w:b/>
          <w:color w:val="000000" w:themeColor="text1"/>
        </w:rPr>
        <w:t>Image critique</w:t>
      </w:r>
    </w:p>
    <w:p w14:paraId="68DDA485" w14:textId="77777777" w:rsidR="00B3535A" w:rsidRPr="002A45C5" w:rsidRDefault="00B3535A" w:rsidP="00B3535A">
      <w:pPr>
        <w:pStyle w:val="ListParagraph"/>
        <w:ind w:left="1440"/>
        <w:rPr>
          <w:b/>
          <w:color w:val="000000" w:themeColor="text1"/>
        </w:rPr>
      </w:pPr>
    </w:p>
    <w:p w14:paraId="2C436834" w14:textId="77777777" w:rsidR="00442DA5" w:rsidRPr="002A45C5" w:rsidRDefault="00442DA5" w:rsidP="00442DA5">
      <w:pPr>
        <w:ind w:left="1440"/>
        <w:rPr>
          <w:rFonts w:asciiTheme="minorHAnsi" w:hAnsiTheme="minorHAnsi"/>
          <w:color w:val="000000" w:themeColor="text1"/>
        </w:rPr>
      </w:pPr>
      <w:r w:rsidRPr="002A45C5">
        <w:rPr>
          <w:rFonts w:asciiTheme="minorHAnsi" w:hAnsiTheme="minorHAnsi"/>
          <w:color w:val="000000" w:themeColor="text1"/>
        </w:rPr>
        <w:t xml:space="preserve">There are two main aims of the image critique process; to determine if an image is diagnostic, and to improve and maintain an acceptable and safe standard of </w:t>
      </w:r>
      <w:r w:rsidRPr="002A45C5">
        <w:rPr>
          <w:rFonts w:asciiTheme="minorHAnsi" w:hAnsiTheme="minorHAnsi"/>
          <w:color w:val="000000" w:themeColor="text1"/>
        </w:rPr>
        <w:lastRenderedPageBreak/>
        <w:t>imaging. Whilst many factors need to be evaluated in the critique of images, not all of these factors will require an image to be repeated. For example, the absence of a lead side-marker will reduce the certainty of the difference between the left and right side of the patient, but it will not warrant a repeat image for diagnostic purposes.</w:t>
      </w:r>
    </w:p>
    <w:p w14:paraId="310165EA" w14:textId="77777777" w:rsidR="00442DA5" w:rsidRPr="002A45C5" w:rsidRDefault="00442DA5" w:rsidP="00F67126">
      <w:pPr>
        <w:ind w:left="1440"/>
        <w:rPr>
          <w:rFonts w:asciiTheme="minorHAnsi" w:hAnsiTheme="minorHAnsi"/>
          <w:color w:val="000000" w:themeColor="text1"/>
        </w:rPr>
      </w:pPr>
    </w:p>
    <w:p w14:paraId="19FD6E11" w14:textId="3A25FDDF" w:rsidR="00B3535A" w:rsidRPr="002A45C5" w:rsidRDefault="00B3535A" w:rsidP="00F67126">
      <w:pPr>
        <w:ind w:left="1440"/>
        <w:rPr>
          <w:rFonts w:asciiTheme="minorHAnsi" w:hAnsiTheme="minorHAnsi"/>
          <w:color w:val="000000" w:themeColor="text1"/>
        </w:rPr>
      </w:pPr>
      <w:r w:rsidRPr="002A45C5">
        <w:rPr>
          <w:rFonts w:asciiTheme="minorHAnsi" w:hAnsiTheme="minorHAnsi"/>
          <w:color w:val="000000" w:themeColor="text1"/>
        </w:rPr>
        <w:t xml:space="preserve">The </w:t>
      </w:r>
      <w:r w:rsidR="00983ACB" w:rsidRPr="002A45C5">
        <w:rPr>
          <w:rFonts w:asciiTheme="minorHAnsi" w:hAnsiTheme="minorHAnsi"/>
          <w:color w:val="000000" w:themeColor="text1"/>
        </w:rPr>
        <w:t xml:space="preserve">aim of </w:t>
      </w:r>
      <w:r w:rsidRPr="002A45C5">
        <w:rPr>
          <w:rFonts w:asciiTheme="minorHAnsi" w:hAnsiTheme="minorHAnsi"/>
          <w:color w:val="000000" w:themeColor="text1"/>
        </w:rPr>
        <w:t xml:space="preserve">image </w:t>
      </w:r>
      <w:r w:rsidR="00983ACB" w:rsidRPr="002A45C5">
        <w:rPr>
          <w:rFonts w:asciiTheme="minorHAnsi" w:hAnsiTheme="minorHAnsi"/>
          <w:color w:val="000000" w:themeColor="text1"/>
        </w:rPr>
        <w:t xml:space="preserve">acceptability </w:t>
      </w:r>
      <w:r w:rsidR="00420B69" w:rsidRPr="002A45C5">
        <w:rPr>
          <w:rFonts w:asciiTheme="minorHAnsi" w:hAnsiTheme="minorHAnsi"/>
          <w:color w:val="000000" w:themeColor="text1"/>
        </w:rPr>
        <w:t>standards is</w:t>
      </w:r>
      <w:r w:rsidR="00983ACB" w:rsidRPr="002A45C5">
        <w:rPr>
          <w:rFonts w:asciiTheme="minorHAnsi" w:hAnsiTheme="minorHAnsi"/>
          <w:color w:val="000000" w:themeColor="text1"/>
        </w:rPr>
        <w:t xml:space="preserve"> to </w:t>
      </w:r>
      <w:r w:rsidR="00420B69" w:rsidRPr="002A45C5">
        <w:rPr>
          <w:rFonts w:asciiTheme="minorHAnsi" w:hAnsiTheme="minorHAnsi"/>
          <w:color w:val="000000" w:themeColor="text1"/>
        </w:rPr>
        <w:t xml:space="preserve">ensure that </w:t>
      </w:r>
      <w:r w:rsidR="00F67126" w:rsidRPr="002A45C5">
        <w:rPr>
          <w:rFonts w:asciiTheme="minorHAnsi" w:hAnsiTheme="minorHAnsi"/>
          <w:color w:val="000000" w:themeColor="text1"/>
        </w:rPr>
        <w:t>they</w:t>
      </w:r>
      <w:r w:rsidR="00420B69" w:rsidRPr="002A45C5">
        <w:rPr>
          <w:rFonts w:asciiTheme="minorHAnsi" w:hAnsiTheme="minorHAnsi"/>
          <w:color w:val="000000" w:themeColor="text1"/>
        </w:rPr>
        <w:t xml:space="preserve"> are objective. This is achieved by </w:t>
      </w:r>
      <w:r w:rsidR="00983ACB" w:rsidRPr="002A45C5">
        <w:rPr>
          <w:rFonts w:asciiTheme="minorHAnsi" w:hAnsiTheme="minorHAnsi"/>
          <w:color w:val="000000" w:themeColor="text1"/>
        </w:rPr>
        <w:t>introduc</w:t>
      </w:r>
      <w:r w:rsidR="00420B69" w:rsidRPr="002A45C5">
        <w:rPr>
          <w:rFonts w:asciiTheme="minorHAnsi" w:hAnsiTheme="minorHAnsi"/>
          <w:color w:val="000000" w:themeColor="text1"/>
        </w:rPr>
        <w:t>ing</w:t>
      </w:r>
      <w:r w:rsidR="00983ACB" w:rsidRPr="002A45C5">
        <w:rPr>
          <w:rFonts w:asciiTheme="minorHAnsi" w:hAnsiTheme="minorHAnsi"/>
          <w:color w:val="000000" w:themeColor="text1"/>
        </w:rPr>
        <w:t xml:space="preserve"> parameters </w:t>
      </w:r>
      <w:r w:rsidR="00A1358E" w:rsidRPr="002A45C5">
        <w:rPr>
          <w:rFonts w:asciiTheme="minorHAnsi" w:hAnsiTheme="minorHAnsi"/>
          <w:color w:val="000000" w:themeColor="text1"/>
        </w:rPr>
        <w:t xml:space="preserve">that characterize image quality and </w:t>
      </w:r>
      <w:r w:rsidR="00254AB5" w:rsidRPr="002A45C5">
        <w:rPr>
          <w:rFonts w:asciiTheme="minorHAnsi" w:hAnsiTheme="minorHAnsi"/>
          <w:color w:val="000000" w:themeColor="text1"/>
        </w:rPr>
        <w:t>omit the opinions of professional personnel</w:t>
      </w:r>
      <w:r w:rsidR="00F67126" w:rsidRPr="002A45C5">
        <w:rPr>
          <w:rFonts w:asciiTheme="minorHAnsi" w:hAnsiTheme="minorHAnsi"/>
          <w:color w:val="000000" w:themeColor="text1"/>
        </w:rPr>
        <w:t xml:space="preserve"> </w:t>
      </w:r>
      <w:r w:rsidR="00F67126" w:rsidRPr="002A45C5">
        <w:rPr>
          <w:rFonts w:asciiTheme="minorHAnsi" w:hAnsiTheme="minorHAnsi" w:cs="Arial"/>
          <w:color w:val="000000" w:themeColor="text1"/>
        </w:rPr>
        <w:t>(</w:t>
      </w:r>
      <w:r w:rsidR="00BA3B69">
        <w:rPr>
          <w:rFonts w:asciiTheme="minorHAnsi" w:hAnsiTheme="minorHAnsi" w:cs="Arial"/>
          <w:color w:val="000000" w:themeColor="text1"/>
        </w:rPr>
        <w:t>24</w:t>
      </w:r>
      <w:r w:rsidR="00F67126" w:rsidRPr="002A45C5">
        <w:rPr>
          <w:rFonts w:asciiTheme="minorHAnsi" w:hAnsiTheme="minorHAnsi" w:cs="Arial"/>
          <w:color w:val="000000" w:themeColor="text1"/>
        </w:rPr>
        <w:t>)</w:t>
      </w:r>
      <w:r w:rsidR="00254AB5" w:rsidRPr="002A45C5">
        <w:rPr>
          <w:rFonts w:asciiTheme="minorHAnsi" w:hAnsiTheme="minorHAnsi"/>
          <w:color w:val="000000" w:themeColor="text1"/>
        </w:rPr>
        <w:t xml:space="preserve">. </w:t>
      </w:r>
      <w:r w:rsidR="00F67126" w:rsidRPr="002A45C5">
        <w:rPr>
          <w:rFonts w:asciiTheme="minorHAnsi" w:hAnsiTheme="minorHAnsi"/>
          <w:color w:val="000000" w:themeColor="text1"/>
        </w:rPr>
        <w:t xml:space="preserve"> </w:t>
      </w:r>
      <w:r w:rsidR="009A6E55" w:rsidRPr="002A45C5">
        <w:rPr>
          <w:rFonts w:asciiTheme="minorHAnsi" w:hAnsiTheme="minorHAnsi"/>
          <w:color w:val="000000" w:themeColor="text1"/>
        </w:rPr>
        <w:t xml:space="preserve">Although the final decision of image acceptability is always subjective, the subjectivity can be minimized for individual criteria for the image critique process. This is important for the operator when assessing their own images and when receiving feedback from </w:t>
      </w:r>
      <w:r w:rsidR="00EA0EE3" w:rsidRPr="002A45C5">
        <w:rPr>
          <w:rFonts w:asciiTheme="minorHAnsi" w:hAnsiTheme="minorHAnsi"/>
          <w:color w:val="000000" w:themeColor="text1"/>
        </w:rPr>
        <w:t>radiologists or researchers.</w:t>
      </w:r>
    </w:p>
    <w:p w14:paraId="5812BD92" w14:textId="77777777" w:rsidR="00EA0EE3" w:rsidRPr="002A45C5" w:rsidRDefault="00EA0EE3" w:rsidP="00F67126">
      <w:pPr>
        <w:ind w:left="1440"/>
        <w:rPr>
          <w:rFonts w:asciiTheme="minorHAnsi" w:hAnsiTheme="minorHAnsi"/>
          <w:color w:val="000000" w:themeColor="text1"/>
        </w:rPr>
      </w:pPr>
    </w:p>
    <w:p w14:paraId="1F314EB2" w14:textId="231D26F8" w:rsidR="00EA0EE3" w:rsidRPr="002A45C5" w:rsidRDefault="00B666CB" w:rsidP="00F67126">
      <w:pPr>
        <w:ind w:left="1440"/>
        <w:rPr>
          <w:rFonts w:asciiTheme="minorHAnsi" w:hAnsiTheme="minorHAnsi"/>
          <w:color w:val="000000" w:themeColor="text1"/>
        </w:rPr>
      </w:pPr>
      <w:r w:rsidRPr="002A45C5">
        <w:rPr>
          <w:rFonts w:asciiTheme="minorHAnsi" w:hAnsiTheme="minorHAnsi"/>
          <w:color w:val="000000" w:themeColor="text1"/>
        </w:rPr>
        <w:t xml:space="preserve">The criteria used </w:t>
      </w:r>
      <w:r w:rsidR="005B47D2" w:rsidRPr="002A45C5">
        <w:rPr>
          <w:rFonts w:asciiTheme="minorHAnsi" w:hAnsiTheme="minorHAnsi"/>
          <w:color w:val="000000" w:themeColor="text1"/>
        </w:rPr>
        <w:t xml:space="preserve">to critique an image is </w:t>
      </w:r>
      <w:r w:rsidRPr="002A45C5">
        <w:rPr>
          <w:rFonts w:asciiTheme="minorHAnsi" w:hAnsiTheme="minorHAnsi"/>
          <w:color w:val="000000" w:themeColor="text1"/>
        </w:rPr>
        <w:t>similar in many parts of the world. However,</w:t>
      </w:r>
      <w:r w:rsidR="005B47D2" w:rsidRPr="002A45C5">
        <w:rPr>
          <w:rFonts w:asciiTheme="minorHAnsi" w:hAnsiTheme="minorHAnsi"/>
          <w:color w:val="000000" w:themeColor="text1"/>
        </w:rPr>
        <w:t xml:space="preserve"> the weighting factors of importance applied to each criterion is widely variable, with subjectivity in almost all criteria. In studies where evaluated images are acquired from multiple operators at </w:t>
      </w:r>
      <w:r w:rsidR="00512A36" w:rsidRPr="002A45C5">
        <w:rPr>
          <w:rFonts w:asciiTheme="minorHAnsi" w:hAnsiTheme="minorHAnsi"/>
          <w:color w:val="000000" w:themeColor="text1"/>
        </w:rPr>
        <w:t xml:space="preserve">multiple facilities, this subjectivity will lead to a large variation in the acceptability standards of imaging. </w:t>
      </w:r>
    </w:p>
    <w:p w14:paraId="5561C706" w14:textId="77777777" w:rsidR="00512A36" w:rsidRPr="002A45C5" w:rsidRDefault="00512A36" w:rsidP="00F67126">
      <w:pPr>
        <w:ind w:left="1440"/>
        <w:rPr>
          <w:rFonts w:asciiTheme="minorHAnsi" w:hAnsiTheme="minorHAnsi"/>
          <w:color w:val="000000" w:themeColor="text1"/>
        </w:rPr>
      </w:pPr>
    </w:p>
    <w:p w14:paraId="306CC040" w14:textId="68664AB1" w:rsidR="00512A36" w:rsidRPr="002A45C5" w:rsidRDefault="00512A36" w:rsidP="00F67126">
      <w:pPr>
        <w:ind w:left="1440"/>
        <w:rPr>
          <w:rFonts w:asciiTheme="minorHAnsi" w:hAnsiTheme="minorHAnsi"/>
          <w:color w:val="000000" w:themeColor="text1"/>
        </w:rPr>
      </w:pPr>
      <w:r w:rsidRPr="002A45C5">
        <w:rPr>
          <w:rFonts w:asciiTheme="minorHAnsi" w:hAnsiTheme="minorHAnsi"/>
          <w:color w:val="000000" w:themeColor="text1"/>
        </w:rPr>
        <w:t>The diagnostic requirements for the chest X-ray in the</w:t>
      </w:r>
      <w:r w:rsidRPr="00D80874">
        <w:rPr>
          <w:rFonts w:asciiTheme="minorHAnsi" w:hAnsiTheme="minorHAnsi"/>
          <w:color w:val="000000" w:themeColor="text1"/>
        </w:rPr>
        <w:t xml:space="preserve"> </w:t>
      </w:r>
      <w:r w:rsidR="00D80874" w:rsidRPr="00D80874">
        <w:rPr>
          <w:rFonts w:asciiTheme="minorHAnsi" w:hAnsiTheme="minorHAnsi" w:cs="Arial"/>
        </w:rPr>
        <w:t>European Commission’s “European guidelines on quality criteria for diagnostic radiography images in paediatrics</w:t>
      </w:r>
      <w:r w:rsidR="00BD4204">
        <w:rPr>
          <w:rFonts w:asciiTheme="minorHAnsi" w:hAnsiTheme="minorHAnsi" w:cs="Arial"/>
        </w:rPr>
        <w:t>” (7</w:t>
      </w:r>
      <w:r w:rsidR="00D80874">
        <w:rPr>
          <w:rFonts w:asciiTheme="minorHAnsi" w:hAnsiTheme="minorHAnsi" w:cs="Arial"/>
        </w:rPr>
        <w:t>)</w:t>
      </w:r>
      <w:r w:rsidR="00D80874" w:rsidRPr="00D80874">
        <w:rPr>
          <w:rFonts w:asciiTheme="minorHAnsi" w:hAnsiTheme="minorHAnsi"/>
          <w:color w:val="000000" w:themeColor="text1"/>
        </w:rPr>
        <w:t xml:space="preserve"> </w:t>
      </w:r>
      <w:r w:rsidRPr="002A45C5">
        <w:rPr>
          <w:rFonts w:asciiTheme="minorHAnsi" w:hAnsiTheme="minorHAnsi"/>
          <w:color w:val="000000" w:themeColor="text1"/>
        </w:rPr>
        <w:t>require the foll</w:t>
      </w:r>
      <w:r w:rsidR="00D80874">
        <w:rPr>
          <w:rFonts w:asciiTheme="minorHAnsi" w:hAnsiTheme="minorHAnsi"/>
          <w:color w:val="000000" w:themeColor="text1"/>
        </w:rPr>
        <w:t>owing criteria to be evaluated</w:t>
      </w:r>
      <w:r w:rsidRPr="002A45C5">
        <w:rPr>
          <w:rFonts w:asciiTheme="minorHAnsi" w:hAnsiTheme="minorHAnsi"/>
          <w:color w:val="000000" w:themeColor="text1"/>
        </w:rPr>
        <w:t>:</w:t>
      </w:r>
    </w:p>
    <w:p w14:paraId="703CC28B" w14:textId="3D130248" w:rsidR="00512A36" w:rsidRPr="002A45C5" w:rsidRDefault="00512A36" w:rsidP="00590C45">
      <w:pPr>
        <w:pStyle w:val="ListParagraph"/>
        <w:numPr>
          <w:ilvl w:val="2"/>
          <w:numId w:val="43"/>
        </w:numPr>
        <w:ind w:left="2127"/>
        <w:rPr>
          <w:rFonts w:cs="Arial"/>
          <w:color w:val="000000" w:themeColor="text1"/>
        </w:rPr>
      </w:pPr>
      <w:r w:rsidRPr="002A45C5">
        <w:rPr>
          <w:rFonts w:cs="Arial"/>
          <w:color w:val="000000" w:themeColor="text1"/>
        </w:rPr>
        <w:t xml:space="preserve">Peak inspiration </w:t>
      </w:r>
    </w:p>
    <w:p w14:paraId="660051FE" w14:textId="59C02D66" w:rsidR="00512A36" w:rsidRPr="002A45C5" w:rsidRDefault="00512A36" w:rsidP="00590C45">
      <w:pPr>
        <w:pStyle w:val="ListParagraph"/>
        <w:numPr>
          <w:ilvl w:val="2"/>
          <w:numId w:val="43"/>
        </w:numPr>
        <w:ind w:left="2127"/>
        <w:rPr>
          <w:rFonts w:cs="Arial"/>
          <w:color w:val="000000" w:themeColor="text1"/>
        </w:rPr>
      </w:pPr>
      <w:r w:rsidRPr="002A45C5">
        <w:rPr>
          <w:rFonts w:cs="Arial"/>
          <w:color w:val="000000" w:themeColor="text1"/>
        </w:rPr>
        <w:t>No rotation or tilting of the thorax</w:t>
      </w:r>
    </w:p>
    <w:p w14:paraId="35567516" w14:textId="7971ED77" w:rsidR="00512A36" w:rsidRPr="002A45C5" w:rsidRDefault="00512A36" w:rsidP="00590C45">
      <w:pPr>
        <w:pStyle w:val="ListParagraph"/>
        <w:numPr>
          <w:ilvl w:val="2"/>
          <w:numId w:val="43"/>
        </w:numPr>
        <w:ind w:left="2127"/>
        <w:rPr>
          <w:rFonts w:cs="Arial"/>
          <w:color w:val="000000" w:themeColor="text1"/>
        </w:rPr>
      </w:pPr>
      <w:r w:rsidRPr="002A45C5">
        <w:rPr>
          <w:rFonts w:cs="Arial"/>
          <w:color w:val="000000" w:themeColor="text1"/>
        </w:rPr>
        <w:t>Inclusion of the chest from just above the lung apices to the 12</w:t>
      </w:r>
      <w:r w:rsidRPr="002A45C5">
        <w:rPr>
          <w:rFonts w:cs="Arial"/>
          <w:color w:val="000000" w:themeColor="text1"/>
          <w:vertAlign w:val="superscript"/>
        </w:rPr>
        <w:t>th</w:t>
      </w:r>
      <w:r w:rsidRPr="002A45C5">
        <w:rPr>
          <w:rFonts w:cs="Arial"/>
          <w:color w:val="000000" w:themeColor="text1"/>
        </w:rPr>
        <w:t xml:space="preserve"> thoracic vertebra</w:t>
      </w:r>
    </w:p>
    <w:p w14:paraId="50D6917A" w14:textId="152D9B1A" w:rsidR="00512A36" w:rsidRPr="002A45C5" w:rsidRDefault="00512A36" w:rsidP="00590C45">
      <w:pPr>
        <w:pStyle w:val="ListParagraph"/>
        <w:numPr>
          <w:ilvl w:val="2"/>
          <w:numId w:val="43"/>
        </w:numPr>
        <w:ind w:left="2127"/>
        <w:rPr>
          <w:rFonts w:cs="Arial"/>
          <w:color w:val="000000" w:themeColor="text1"/>
        </w:rPr>
      </w:pPr>
      <w:r w:rsidRPr="002A45C5">
        <w:rPr>
          <w:rFonts w:cs="Arial"/>
          <w:color w:val="000000" w:themeColor="text1"/>
        </w:rPr>
        <w:t>Reproduction of the vascular pattern in the central two-thirds of the lungs</w:t>
      </w:r>
    </w:p>
    <w:p w14:paraId="5297CFE8" w14:textId="11A3F2F0" w:rsidR="00512A36" w:rsidRPr="002A45C5" w:rsidRDefault="00512A36" w:rsidP="00590C45">
      <w:pPr>
        <w:pStyle w:val="ListParagraph"/>
        <w:numPr>
          <w:ilvl w:val="2"/>
          <w:numId w:val="43"/>
        </w:numPr>
        <w:ind w:left="2127"/>
        <w:rPr>
          <w:rFonts w:cs="Arial"/>
          <w:color w:val="000000" w:themeColor="text1"/>
        </w:rPr>
      </w:pPr>
      <w:r w:rsidRPr="002A45C5">
        <w:rPr>
          <w:rFonts w:cs="Arial"/>
          <w:color w:val="000000" w:themeColor="text1"/>
        </w:rPr>
        <w:t>Reproduction of the trachea and proximal bronchi</w:t>
      </w:r>
    </w:p>
    <w:p w14:paraId="250FE846" w14:textId="77777777" w:rsidR="00512A36" w:rsidRPr="002A45C5" w:rsidRDefault="00512A36" w:rsidP="00590C45">
      <w:pPr>
        <w:pStyle w:val="ListParagraph"/>
        <w:numPr>
          <w:ilvl w:val="2"/>
          <w:numId w:val="43"/>
        </w:numPr>
        <w:ind w:left="2127"/>
        <w:rPr>
          <w:rFonts w:cs="Arial"/>
          <w:color w:val="000000" w:themeColor="text1"/>
        </w:rPr>
      </w:pPr>
      <w:r w:rsidRPr="002A45C5">
        <w:rPr>
          <w:rFonts w:cs="Arial"/>
          <w:color w:val="000000" w:themeColor="text1"/>
        </w:rPr>
        <w:t>Sharp diaphragm and costo-phrenic angles</w:t>
      </w:r>
    </w:p>
    <w:p w14:paraId="6E4E9BF8" w14:textId="5B50459C" w:rsidR="00512A36" w:rsidRPr="002A45C5" w:rsidRDefault="00512A36" w:rsidP="00590C45">
      <w:pPr>
        <w:pStyle w:val="ListParagraph"/>
        <w:numPr>
          <w:ilvl w:val="2"/>
          <w:numId w:val="43"/>
        </w:numPr>
        <w:ind w:left="2127"/>
        <w:rPr>
          <w:rFonts w:cs="Arial"/>
          <w:color w:val="000000" w:themeColor="text1"/>
        </w:rPr>
      </w:pPr>
      <w:r w:rsidRPr="002A45C5">
        <w:rPr>
          <w:rFonts w:cs="Arial"/>
          <w:color w:val="000000" w:themeColor="text1"/>
        </w:rPr>
        <w:t>Visualization of the spine and paraspinal structures, and of the retrocardiac lung and mediastinum</w:t>
      </w:r>
    </w:p>
    <w:p w14:paraId="318B65BD" w14:textId="77777777" w:rsidR="00512A36" w:rsidRPr="002A45C5" w:rsidRDefault="00512A36" w:rsidP="00512A36">
      <w:pPr>
        <w:rPr>
          <w:rFonts w:asciiTheme="minorHAnsi" w:hAnsiTheme="minorHAnsi" w:cs="Arial"/>
          <w:color w:val="000000" w:themeColor="text1"/>
        </w:rPr>
      </w:pPr>
    </w:p>
    <w:p w14:paraId="15358E1A" w14:textId="69C19822" w:rsidR="00512A36" w:rsidRPr="002A45C5" w:rsidRDefault="00512A36" w:rsidP="00512A36">
      <w:pPr>
        <w:ind w:left="1440"/>
        <w:rPr>
          <w:rFonts w:asciiTheme="minorHAnsi" w:hAnsiTheme="minorHAnsi" w:cs="Arial"/>
          <w:color w:val="000000" w:themeColor="text1"/>
        </w:rPr>
      </w:pPr>
      <w:r w:rsidRPr="002A45C5">
        <w:rPr>
          <w:rFonts w:asciiTheme="minorHAnsi" w:hAnsiTheme="minorHAnsi" w:cs="Arial"/>
          <w:color w:val="000000" w:themeColor="text1"/>
        </w:rPr>
        <w:t>In 2017, an image critique set of criteria that minimizes the subjectivity was created by Adam Steward, Tutor Radiographer at Western Health in Melbourne</w:t>
      </w:r>
      <w:r w:rsidR="005B1A64">
        <w:rPr>
          <w:rFonts w:asciiTheme="minorHAnsi" w:hAnsiTheme="minorHAnsi" w:cs="Arial"/>
          <w:color w:val="000000" w:themeColor="text1"/>
        </w:rPr>
        <w:t>,</w:t>
      </w:r>
      <w:r w:rsidRPr="002A45C5">
        <w:rPr>
          <w:rFonts w:asciiTheme="minorHAnsi" w:hAnsiTheme="minorHAnsi" w:cs="Arial"/>
          <w:color w:val="000000" w:themeColor="text1"/>
        </w:rPr>
        <w:t xml:space="preserve"> Australia, and Stephen Lacey, Tutor Radiographer at The Royal Children’s Hospital in Melbourne</w:t>
      </w:r>
      <w:r w:rsidR="005B1A64">
        <w:rPr>
          <w:rFonts w:asciiTheme="minorHAnsi" w:hAnsiTheme="minorHAnsi" w:cs="Arial"/>
          <w:color w:val="000000" w:themeColor="text1"/>
        </w:rPr>
        <w:t>,</w:t>
      </w:r>
      <w:r w:rsidRPr="002A45C5">
        <w:rPr>
          <w:rFonts w:asciiTheme="minorHAnsi" w:hAnsiTheme="minorHAnsi" w:cs="Arial"/>
          <w:color w:val="000000" w:themeColor="text1"/>
        </w:rPr>
        <w:t xml:space="preserve"> Australia. </w:t>
      </w:r>
      <w:r w:rsidR="00C65747" w:rsidRPr="002A45C5">
        <w:rPr>
          <w:rFonts w:asciiTheme="minorHAnsi" w:hAnsiTheme="minorHAnsi" w:cs="Arial"/>
          <w:color w:val="000000" w:themeColor="text1"/>
        </w:rPr>
        <w:t xml:space="preserve">The criteria </w:t>
      </w:r>
      <w:r w:rsidR="00430536" w:rsidRPr="002A45C5">
        <w:rPr>
          <w:rFonts w:asciiTheme="minorHAnsi" w:hAnsiTheme="minorHAnsi" w:cs="Arial"/>
          <w:color w:val="000000" w:themeColor="text1"/>
        </w:rPr>
        <w:t>encompass</w:t>
      </w:r>
      <w:r w:rsidR="00C65747" w:rsidRPr="002A45C5">
        <w:rPr>
          <w:rFonts w:asciiTheme="minorHAnsi" w:hAnsiTheme="minorHAnsi" w:cs="Arial"/>
          <w:color w:val="000000" w:themeColor="text1"/>
        </w:rPr>
        <w:t xml:space="preserve"> each of the diagnostic requirements from the above European Guidelines and </w:t>
      </w:r>
      <w:r w:rsidR="00430536" w:rsidRPr="002A45C5">
        <w:rPr>
          <w:rFonts w:asciiTheme="minorHAnsi" w:hAnsiTheme="minorHAnsi" w:cs="Arial"/>
          <w:color w:val="000000" w:themeColor="text1"/>
        </w:rPr>
        <w:t xml:space="preserve">applies </w:t>
      </w:r>
      <w:r w:rsidR="0048460D" w:rsidRPr="002A45C5">
        <w:rPr>
          <w:rFonts w:asciiTheme="minorHAnsi" w:hAnsiTheme="minorHAnsi" w:cs="Arial"/>
          <w:color w:val="000000" w:themeColor="text1"/>
        </w:rPr>
        <w:t>numerical value</w:t>
      </w:r>
      <w:r w:rsidR="00430536" w:rsidRPr="002A45C5">
        <w:rPr>
          <w:rFonts w:asciiTheme="minorHAnsi" w:hAnsiTheme="minorHAnsi" w:cs="Arial"/>
          <w:color w:val="000000" w:themeColor="text1"/>
        </w:rPr>
        <w:t>s from 1</w:t>
      </w:r>
      <w:r w:rsidR="0048460D" w:rsidRPr="002A45C5">
        <w:rPr>
          <w:rFonts w:asciiTheme="minorHAnsi" w:hAnsiTheme="minorHAnsi" w:cs="Arial"/>
          <w:color w:val="000000" w:themeColor="text1"/>
        </w:rPr>
        <w:t xml:space="preserve"> to </w:t>
      </w:r>
      <w:r w:rsidR="00430536" w:rsidRPr="002A45C5">
        <w:rPr>
          <w:rFonts w:asciiTheme="minorHAnsi" w:hAnsiTheme="minorHAnsi" w:cs="Arial"/>
          <w:color w:val="000000" w:themeColor="text1"/>
        </w:rPr>
        <w:t xml:space="preserve">4 for </w:t>
      </w:r>
      <w:r w:rsidR="0048460D" w:rsidRPr="002A45C5">
        <w:rPr>
          <w:rFonts w:asciiTheme="minorHAnsi" w:hAnsiTheme="minorHAnsi" w:cs="Arial"/>
          <w:color w:val="000000" w:themeColor="text1"/>
        </w:rPr>
        <w:t xml:space="preserve">each criterion, with associated guidelines to the definition of the numerical values. </w:t>
      </w:r>
      <w:r w:rsidR="00925BFB" w:rsidRPr="002A45C5">
        <w:rPr>
          <w:rFonts w:asciiTheme="minorHAnsi" w:hAnsiTheme="minorHAnsi" w:cs="Arial"/>
          <w:color w:val="000000" w:themeColor="text1"/>
        </w:rPr>
        <w:t>An assessment rubric of t</w:t>
      </w:r>
      <w:r w:rsidR="00545465" w:rsidRPr="002A45C5">
        <w:rPr>
          <w:rFonts w:asciiTheme="minorHAnsi" w:hAnsiTheme="minorHAnsi" w:cs="Arial"/>
          <w:color w:val="000000" w:themeColor="text1"/>
        </w:rPr>
        <w:t>he</w:t>
      </w:r>
      <w:r w:rsidR="00854695" w:rsidRPr="002A45C5">
        <w:rPr>
          <w:rFonts w:asciiTheme="minorHAnsi" w:hAnsiTheme="minorHAnsi" w:cs="Arial"/>
          <w:color w:val="000000" w:themeColor="text1"/>
        </w:rPr>
        <w:t xml:space="preserve"> criteria </w:t>
      </w:r>
      <w:r w:rsidR="00E05572" w:rsidRPr="002A45C5">
        <w:rPr>
          <w:rFonts w:asciiTheme="minorHAnsi" w:hAnsiTheme="minorHAnsi" w:cs="Arial"/>
          <w:color w:val="000000" w:themeColor="text1"/>
        </w:rPr>
        <w:t xml:space="preserve">and scoring definitions </w:t>
      </w:r>
      <w:r w:rsidR="00854695" w:rsidRPr="002A45C5">
        <w:rPr>
          <w:rFonts w:asciiTheme="minorHAnsi" w:hAnsiTheme="minorHAnsi" w:cs="Arial"/>
          <w:color w:val="000000" w:themeColor="text1"/>
        </w:rPr>
        <w:t>are</w:t>
      </w:r>
      <w:r w:rsidR="00E05572" w:rsidRPr="002A45C5">
        <w:rPr>
          <w:rFonts w:asciiTheme="minorHAnsi" w:hAnsiTheme="minorHAnsi" w:cs="Arial"/>
          <w:color w:val="000000" w:themeColor="text1"/>
        </w:rPr>
        <w:t xml:space="preserve"> outlined</w:t>
      </w:r>
      <w:r w:rsidR="004C5E3D">
        <w:rPr>
          <w:rFonts w:asciiTheme="minorHAnsi" w:hAnsiTheme="minorHAnsi" w:cs="Arial"/>
          <w:color w:val="000000" w:themeColor="text1"/>
        </w:rPr>
        <w:t xml:space="preserve"> in appendix 15</w:t>
      </w:r>
      <w:r w:rsidR="00545465" w:rsidRPr="002A45C5">
        <w:rPr>
          <w:rFonts w:asciiTheme="minorHAnsi" w:hAnsiTheme="minorHAnsi" w:cs="Arial"/>
          <w:color w:val="000000" w:themeColor="text1"/>
        </w:rPr>
        <w:t xml:space="preserve"> and each criterion</w:t>
      </w:r>
      <w:r w:rsidR="00430536" w:rsidRPr="002A45C5">
        <w:rPr>
          <w:rFonts w:asciiTheme="minorHAnsi" w:hAnsiTheme="minorHAnsi" w:cs="Arial"/>
          <w:color w:val="000000" w:themeColor="text1"/>
        </w:rPr>
        <w:t xml:space="preserve"> with its ideal feature</w:t>
      </w:r>
      <w:r w:rsidR="00D556B3" w:rsidRPr="002A45C5">
        <w:rPr>
          <w:rFonts w:asciiTheme="minorHAnsi" w:hAnsiTheme="minorHAnsi" w:cs="Arial"/>
          <w:color w:val="000000" w:themeColor="text1"/>
        </w:rPr>
        <w:t xml:space="preserve"> (i.e. a score of 4 out of 4)</w:t>
      </w:r>
      <w:r w:rsidR="00E05572" w:rsidRPr="002A45C5">
        <w:rPr>
          <w:rFonts w:asciiTheme="minorHAnsi" w:hAnsiTheme="minorHAnsi" w:cs="Arial"/>
          <w:color w:val="000000" w:themeColor="text1"/>
        </w:rPr>
        <w:t xml:space="preserve"> is included</w:t>
      </w:r>
      <w:r w:rsidR="00430536" w:rsidRPr="002A45C5">
        <w:rPr>
          <w:rFonts w:asciiTheme="minorHAnsi" w:hAnsiTheme="minorHAnsi" w:cs="Arial"/>
          <w:color w:val="000000" w:themeColor="text1"/>
        </w:rPr>
        <w:t xml:space="preserve"> in table </w:t>
      </w:r>
      <w:r w:rsidR="00D556B3" w:rsidRPr="002A45C5">
        <w:rPr>
          <w:rFonts w:asciiTheme="minorHAnsi" w:hAnsiTheme="minorHAnsi" w:cs="Arial"/>
          <w:color w:val="000000" w:themeColor="text1"/>
        </w:rPr>
        <w:t>5.</w:t>
      </w:r>
    </w:p>
    <w:p w14:paraId="112A3930" w14:textId="77777777" w:rsidR="00D556B3" w:rsidRDefault="00D556B3" w:rsidP="00512A36">
      <w:pPr>
        <w:ind w:left="1440"/>
        <w:rPr>
          <w:rFonts w:asciiTheme="minorHAnsi" w:hAnsiTheme="minorHAnsi" w:cs="Arial"/>
          <w:color w:val="000000" w:themeColor="text1"/>
        </w:rPr>
      </w:pPr>
    </w:p>
    <w:p w14:paraId="728AD994" w14:textId="77777777" w:rsidR="008A2417" w:rsidRDefault="008A2417" w:rsidP="00512A36">
      <w:pPr>
        <w:ind w:left="1440"/>
        <w:rPr>
          <w:rFonts w:asciiTheme="minorHAnsi" w:hAnsiTheme="minorHAnsi" w:cs="Arial"/>
          <w:color w:val="000000" w:themeColor="text1"/>
        </w:rPr>
      </w:pPr>
    </w:p>
    <w:p w14:paraId="53C9F57B" w14:textId="77777777" w:rsidR="008A2417" w:rsidRDefault="008A2417" w:rsidP="00512A36">
      <w:pPr>
        <w:ind w:left="1440"/>
        <w:rPr>
          <w:rFonts w:asciiTheme="minorHAnsi" w:hAnsiTheme="minorHAnsi" w:cs="Arial"/>
          <w:color w:val="000000" w:themeColor="text1"/>
        </w:rPr>
      </w:pPr>
    </w:p>
    <w:p w14:paraId="05DB4D20" w14:textId="77777777" w:rsidR="008A2417" w:rsidRDefault="008A2417" w:rsidP="00512A36">
      <w:pPr>
        <w:ind w:left="1440"/>
        <w:rPr>
          <w:rFonts w:asciiTheme="minorHAnsi" w:hAnsiTheme="minorHAnsi" w:cs="Arial"/>
          <w:color w:val="000000" w:themeColor="text1"/>
        </w:rPr>
      </w:pPr>
    </w:p>
    <w:p w14:paraId="492A6525" w14:textId="77777777" w:rsidR="008A2417" w:rsidRDefault="008A2417" w:rsidP="00512A36">
      <w:pPr>
        <w:ind w:left="1440"/>
        <w:rPr>
          <w:rFonts w:asciiTheme="minorHAnsi" w:hAnsiTheme="minorHAnsi" w:cs="Arial"/>
          <w:color w:val="000000" w:themeColor="text1"/>
        </w:rPr>
      </w:pPr>
    </w:p>
    <w:p w14:paraId="03CC1C9A" w14:textId="77777777" w:rsidR="008A2417" w:rsidRDefault="008A2417" w:rsidP="00512A36">
      <w:pPr>
        <w:ind w:left="1440"/>
        <w:rPr>
          <w:rFonts w:asciiTheme="minorHAnsi" w:hAnsiTheme="minorHAnsi" w:cs="Arial"/>
          <w:color w:val="000000" w:themeColor="text1"/>
        </w:rPr>
      </w:pPr>
    </w:p>
    <w:p w14:paraId="4871F19F" w14:textId="77777777" w:rsidR="008A2417" w:rsidRDefault="008A2417" w:rsidP="00512A36">
      <w:pPr>
        <w:ind w:left="1440"/>
        <w:rPr>
          <w:rFonts w:asciiTheme="minorHAnsi" w:hAnsiTheme="minorHAnsi" w:cs="Arial"/>
          <w:color w:val="000000" w:themeColor="text1"/>
        </w:rPr>
      </w:pPr>
    </w:p>
    <w:p w14:paraId="564F4B02" w14:textId="77777777" w:rsidR="008A2417" w:rsidRDefault="008A2417" w:rsidP="00512A36">
      <w:pPr>
        <w:ind w:left="1440"/>
        <w:rPr>
          <w:rFonts w:asciiTheme="minorHAnsi" w:hAnsiTheme="minorHAnsi" w:cs="Arial"/>
          <w:color w:val="000000" w:themeColor="text1"/>
        </w:rPr>
      </w:pPr>
    </w:p>
    <w:p w14:paraId="3AFD7B4C" w14:textId="77777777" w:rsidR="008A2417" w:rsidRDefault="008A2417" w:rsidP="00512A36">
      <w:pPr>
        <w:ind w:left="1440"/>
        <w:rPr>
          <w:rFonts w:asciiTheme="minorHAnsi" w:hAnsiTheme="minorHAnsi" w:cs="Arial"/>
          <w:color w:val="000000" w:themeColor="text1"/>
        </w:rPr>
      </w:pPr>
    </w:p>
    <w:p w14:paraId="296FD7D8" w14:textId="77777777" w:rsidR="008A2417" w:rsidRDefault="008A2417" w:rsidP="00512A36">
      <w:pPr>
        <w:ind w:left="1440"/>
        <w:rPr>
          <w:rFonts w:asciiTheme="minorHAnsi" w:hAnsiTheme="minorHAnsi" w:cs="Arial"/>
          <w:color w:val="000000" w:themeColor="text1"/>
        </w:rPr>
      </w:pPr>
    </w:p>
    <w:p w14:paraId="42B84D04" w14:textId="77777777" w:rsidR="008A2417" w:rsidRDefault="008A2417" w:rsidP="00512A36">
      <w:pPr>
        <w:ind w:left="1440"/>
        <w:rPr>
          <w:rFonts w:asciiTheme="minorHAnsi" w:hAnsiTheme="minorHAnsi" w:cs="Arial"/>
          <w:color w:val="000000" w:themeColor="text1"/>
        </w:rPr>
      </w:pPr>
    </w:p>
    <w:p w14:paraId="336F5A3C" w14:textId="77777777" w:rsidR="008A2417" w:rsidRPr="002A45C5" w:rsidRDefault="008A2417" w:rsidP="00512A36">
      <w:pPr>
        <w:ind w:left="1440"/>
        <w:rPr>
          <w:rFonts w:asciiTheme="minorHAnsi" w:hAnsiTheme="minorHAnsi" w:cs="Arial"/>
          <w:color w:val="000000" w:themeColor="text1"/>
        </w:rPr>
      </w:pPr>
    </w:p>
    <w:p w14:paraId="11CE1F92" w14:textId="244D2EE1" w:rsidR="00D556B3" w:rsidRPr="002A45C5" w:rsidRDefault="00D556B3" w:rsidP="00512A36">
      <w:pPr>
        <w:ind w:left="1440"/>
        <w:rPr>
          <w:rFonts w:asciiTheme="minorHAnsi" w:hAnsiTheme="minorHAnsi" w:cs="Arial"/>
          <w:color w:val="000000" w:themeColor="text1"/>
        </w:rPr>
      </w:pPr>
      <w:r w:rsidRPr="002A45C5">
        <w:rPr>
          <w:rFonts w:asciiTheme="minorHAnsi" w:hAnsiTheme="minorHAnsi" w:cs="Arial"/>
          <w:b/>
          <w:color w:val="000000" w:themeColor="text1"/>
        </w:rPr>
        <w:t xml:space="preserve">Table 5 </w:t>
      </w:r>
      <w:r w:rsidRPr="002A45C5">
        <w:rPr>
          <w:rFonts w:asciiTheme="minorHAnsi" w:hAnsiTheme="minorHAnsi" w:cs="Arial"/>
          <w:i/>
          <w:color w:val="000000" w:themeColor="text1"/>
        </w:rPr>
        <w:t>Criteria for a quantitative image assessment with ideal feature</w:t>
      </w:r>
      <w:r w:rsidR="00F519EA" w:rsidRPr="002A45C5">
        <w:rPr>
          <w:rFonts w:asciiTheme="minorHAnsi" w:hAnsiTheme="minorHAnsi" w:cs="Arial"/>
          <w:i/>
          <w:color w:val="000000" w:themeColor="text1"/>
        </w:rPr>
        <w:t xml:space="preserve"> descriptions</w:t>
      </w:r>
    </w:p>
    <w:tbl>
      <w:tblPr>
        <w:tblStyle w:val="TableGrid"/>
        <w:tblW w:w="0" w:type="auto"/>
        <w:tblInd w:w="1440" w:type="dxa"/>
        <w:tblLook w:val="04A0" w:firstRow="1" w:lastRow="0" w:firstColumn="1" w:lastColumn="0" w:noHBand="0" w:noVBand="1"/>
      </w:tblPr>
      <w:tblGrid>
        <w:gridCol w:w="3113"/>
        <w:gridCol w:w="5409"/>
      </w:tblGrid>
      <w:tr w:rsidR="00F519EA" w:rsidRPr="002A45C5" w14:paraId="6E12B483" w14:textId="77777777" w:rsidTr="00F519EA">
        <w:tc>
          <w:tcPr>
            <w:tcW w:w="3113" w:type="dxa"/>
          </w:tcPr>
          <w:p w14:paraId="1FBEB047" w14:textId="2703D69B" w:rsidR="00D556B3" w:rsidRPr="002A45C5" w:rsidRDefault="00D556B3" w:rsidP="00512A36">
            <w:pPr>
              <w:rPr>
                <w:rFonts w:asciiTheme="minorHAnsi" w:hAnsiTheme="minorHAnsi" w:cs="Arial"/>
                <w:b/>
                <w:color w:val="000000" w:themeColor="text1"/>
                <w:u w:val="single"/>
              </w:rPr>
            </w:pPr>
            <w:r w:rsidRPr="002A45C5">
              <w:rPr>
                <w:rFonts w:asciiTheme="minorHAnsi" w:hAnsiTheme="minorHAnsi" w:cs="Arial"/>
                <w:b/>
                <w:color w:val="000000" w:themeColor="text1"/>
                <w:u w:val="single"/>
              </w:rPr>
              <w:t>Criterion</w:t>
            </w:r>
          </w:p>
        </w:tc>
        <w:tc>
          <w:tcPr>
            <w:tcW w:w="5409" w:type="dxa"/>
          </w:tcPr>
          <w:p w14:paraId="717D46D1" w14:textId="4FA286AA" w:rsidR="00D556B3" w:rsidRPr="002A45C5" w:rsidRDefault="00D556B3" w:rsidP="00512A36">
            <w:pPr>
              <w:rPr>
                <w:rFonts w:asciiTheme="minorHAnsi" w:hAnsiTheme="minorHAnsi" w:cs="Arial"/>
                <w:b/>
                <w:color w:val="000000" w:themeColor="text1"/>
                <w:u w:val="single"/>
              </w:rPr>
            </w:pPr>
            <w:r w:rsidRPr="002A45C5">
              <w:rPr>
                <w:rFonts w:asciiTheme="minorHAnsi" w:hAnsiTheme="minorHAnsi" w:cs="Arial"/>
                <w:b/>
                <w:color w:val="000000" w:themeColor="text1"/>
                <w:u w:val="single"/>
              </w:rPr>
              <w:t>Ideal feature</w:t>
            </w:r>
            <w:r w:rsidR="00F519EA" w:rsidRPr="002A45C5">
              <w:rPr>
                <w:rFonts w:asciiTheme="minorHAnsi" w:hAnsiTheme="minorHAnsi" w:cs="Arial"/>
                <w:b/>
                <w:color w:val="000000" w:themeColor="text1"/>
                <w:u w:val="single"/>
              </w:rPr>
              <w:t xml:space="preserve"> description</w:t>
            </w:r>
          </w:p>
        </w:tc>
      </w:tr>
      <w:tr w:rsidR="00F519EA" w:rsidRPr="002A45C5" w14:paraId="0AA614B1" w14:textId="77777777" w:rsidTr="00F519EA">
        <w:tc>
          <w:tcPr>
            <w:tcW w:w="3113" w:type="dxa"/>
          </w:tcPr>
          <w:p w14:paraId="38C4425D" w14:textId="77777777" w:rsidR="00F519EA" w:rsidRPr="002A45C5" w:rsidRDefault="00F519EA" w:rsidP="00F519EA">
            <w:pPr>
              <w:rPr>
                <w:rFonts w:asciiTheme="minorHAnsi" w:hAnsiTheme="minorHAnsi" w:cs="Arial"/>
                <w:color w:val="000000" w:themeColor="text1"/>
              </w:rPr>
            </w:pPr>
            <w:r w:rsidRPr="002A45C5">
              <w:rPr>
                <w:rFonts w:asciiTheme="minorHAnsi" w:hAnsiTheme="minorHAnsi" w:cs="Arial"/>
                <w:color w:val="000000" w:themeColor="text1"/>
              </w:rPr>
              <w:t>Use of lead side-markers</w:t>
            </w:r>
          </w:p>
          <w:p w14:paraId="5EA3F7B4" w14:textId="77777777" w:rsidR="00D556B3" w:rsidRPr="002A45C5" w:rsidRDefault="00D556B3" w:rsidP="00845A11">
            <w:pPr>
              <w:rPr>
                <w:rFonts w:asciiTheme="minorHAnsi" w:hAnsiTheme="minorHAnsi" w:cs="Arial"/>
                <w:color w:val="000000" w:themeColor="text1"/>
              </w:rPr>
            </w:pPr>
          </w:p>
        </w:tc>
        <w:tc>
          <w:tcPr>
            <w:tcW w:w="5409" w:type="dxa"/>
          </w:tcPr>
          <w:p w14:paraId="4F15CBB4" w14:textId="77777777" w:rsidR="00D556B3" w:rsidRPr="002A45C5" w:rsidRDefault="00F519EA" w:rsidP="00F519EA">
            <w:pPr>
              <w:rPr>
                <w:rFonts w:asciiTheme="minorHAnsi" w:hAnsiTheme="minorHAnsi"/>
                <w:lang w:val="en-AU"/>
              </w:rPr>
            </w:pPr>
            <w:r w:rsidRPr="002A45C5">
              <w:rPr>
                <w:rFonts w:asciiTheme="minorHAnsi" w:hAnsiTheme="minorHAnsi"/>
                <w:lang w:val="en-AU"/>
              </w:rPr>
              <w:t>Must be permanent, not obscure relevant anatomy and on the correct side</w:t>
            </w:r>
            <w:r w:rsidR="00845A11" w:rsidRPr="002A45C5">
              <w:rPr>
                <w:rFonts w:asciiTheme="minorHAnsi" w:hAnsiTheme="minorHAnsi"/>
                <w:lang w:val="en-AU"/>
              </w:rPr>
              <w:t xml:space="preserve"> of the patient</w:t>
            </w:r>
          </w:p>
          <w:p w14:paraId="5362A6CE" w14:textId="02364D9F" w:rsidR="00845A11" w:rsidRPr="002A45C5" w:rsidRDefault="00845A11" w:rsidP="00F519EA">
            <w:pPr>
              <w:rPr>
                <w:rFonts w:asciiTheme="minorHAnsi" w:hAnsiTheme="minorHAnsi" w:cs="Arial"/>
                <w:color w:val="000000" w:themeColor="text1"/>
              </w:rPr>
            </w:pPr>
          </w:p>
        </w:tc>
      </w:tr>
      <w:tr w:rsidR="00845A11" w:rsidRPr="002A45C5" w14:paraId="551E0604" w14:textId="77777777" w:rsidTr="00F519EA">
        <w:tc>
          <w:tcPr>
            <w:tcW w:w="3113" w:type="dxa"/>
          </w:tcPr>
          <w:p w14:paraId="705C6720" w14:textId="26E8B414" w:rsidR="00845A11" w:rsidRPr="002A45C5" w:rsidRDefault="00016679" w:rsidP="00845A11">
            <w:pPr>
              <w:rPr>
                <w:rFonts w:asciiTheme="minorHAnsi" w:hAnsiTheme="minorHAnsi" w:cs="Arial"/>
                <w:color w:val="000000" w:themeColor="text1"/>
              </w:rPr>
            </w:pPr>
            <w:r w:rsidRPr="002A45C5">
              <w:rPr>
                <w:rFonts w:asciiTheme="minorHAnsi" w:hAnsiTheme="minorHAnsi" w:cs="Arial"/>
                <w:color w:val="000000" w:themeColor="text1"/>
              </w:rPr>
              <w:t>Collimation</w:t>
            </w:r>
            <w:r w:rsidR="00845A11" w:rsidRPr="002A45C5">
              <w:rPr>
                <w:rFonts w:asciiTheme="minorHAnsi" w:hAnsiTheme="minorHAnsi" w:cs="Arial"/>
                <w:color w:val="000000" w:themeColor="text1"/>
              </w:rPr>
              <w:t xml:space="preserve"> </w:t>
            </w:r>
            <w:r w:rsidRPr="002A45C5">
              <w:rPr>
                <w:rFonts w:asciiTheme="minorHAnsi" w:hAnsiTheme="minorHAnsi" w:cs="Arial"/>
                <w:color w:val="000000" w:themeColor="text1"/>
              </w:rPr>
              <w:t>comprising</w:t>
            </w:r>
            <w:r w:rsidR="00845A11" w:rsidRPr="002A45C5">
              <w:rPr>
                <w:rFonts w:asciiTheme="minorHAnsi" w:hAnsiTheme="minorHAnsi" w:cs="Arial"/>
                <w:color w:val="000000" w:themeColor="text1"/>
              </w:rPr>
              <w:t xml:space="preserve"> inclusion of relevant anatomy and exclusion of irrelevant anatomy</w:t>
            </w:r>
          </w:p>
          <w:p w14:paraId="5A482058" w14:textId="77777777" w:rsidR="00845A11" w:rsidRPr="002A45C5" w:rsidRDefault="00845A11" w:rsidP="00F519EA">
            <w:pPr>
              <w:rPr>
                <w:rFonts w:asciiTheme="minorHAnsi" w:hAnsiTheme="minorHAnsi" w:cs="Arial"/>
                <w:color w:val="000000" w:themeColor="text1"/>
              </w:rPr>
            </w:pPr>
          </w:p>
        </w:tc>
        <w:tc>
          <w:tcPr>
            <w:tcW w:w="5409" w:type="dxa"/>
          </w:tcPr>
          <w:p w14:paraId="1C0DB679" w14:textId="4FE747F0" w:rsidR="00845A11" w:rsidRPr="002A45C5" w:rsidRDefault="00845A11" w:rsidP="00F519EA">
            <w:pPr>
              <w:rPr>
                <w:rFonts w:asciiTheme="minorHAnsi" w:hAnsiTheme="minorHAnsi"/>
                <w:lang w:val="en-AU"/>
              </w:rPr>
            </w:pPr>
            <w:r w:rsidRPr="002A45C5">
              <w:rPr>
                <w:rFonts w:asciiTheme="minorHAnsi" w:hAnsiTheme="minorHAnsi"/>
                <w:lang w:val="en-AU"/>
              </w:rPr>
              <w:t xml:space="preserve">All required anatomy is included </w:t>
            </w:r>
            <w:r w:rsidRPr="002A45C5">
              <w:rPr>
                <w:rFonts w:asciiTheme="minorHAnsi" w:hAnsiTheme="minorHAnsi"/>
                <w:b/>
                <w:u w:val="single"/>
                <w:lang w:val="en-AU"/>
              </w:rPr>
              <w:t>and</w:t>
            </w:r>
            <w:r w:rsidRPr="002A45C5">
              <w:rPr>
                <w:rFonts w:asciiTheme="minorHAnsi" w:hAnsiTheme="minorHAnsi"/>
                <w:lang w:val="en-AU"/>
              </w:rPr>
              <w:t xml:space="preserve"> four borders of collimation are evident with collimation tight to the area of interest</w:t>
            </w:r>
          </w:p>
        </w:tc>
      </w:tr>
      <w:tr w:rsidR="00F519EA" w:rsidRPr="002A45C5" w14:paraId="45F81AE5" w14:textId="77777777" w:rsidTr="00F519EA">
        <w:tc>
          <w:tcPr>
            <w:tcW w:w="3113" w:type="dxa"/>
          </w:tcPr>
          <w:p w14:paraId="3C315C27" w14:textId="21429ED9" w:rsidR="00F519EA" w:rsidRPr="002A45C5" w:rsidRDefault="0068208B" w:rsidP="00F519EA">
            <w:pPr>
              <w:rPr>
                <w:rFonts w:asciiTheme="minorHAnsi" w:hAnsiTheme="minorHAnsi" w:cs="Arial"/>
                <w:color w:val="000000" w:themeColor="text1"/>
              </w:rPr>
            </w:pPr>
            <w:r>
              <w:rPr>
                <w:rFonts w:asciiTheme="minorHAnsi" w:hAnsiTheme="minorHAnsi" w:cs="Arial"/>
                <w:color w:val="000000" w:themeColor="text1"/>
              </w:rPr>
              <w:t>Image arti</w:t>
            </w:r>
            <w:r w:rsidR="00F519EA" w:rsidRPr="002A45C5">
              <w:rPr>
                <w:rFonts w:asciiTheme="minorHAnsi" w:hAnsiTheme="minorHAnsi" w:cs="Arial"/>
                <w:color w:val="000000" w:themeColor="text1"/>
              </w:rPr>
              <w:t xml:space="preserve">facts and aesthetics </w:t>
            </w:r>
          </w:p>
          <w:p w14:paraId="20747456" w14:textId="77777777" w:rsidR="00D556B3" w:rsidRPr="002A45C5" w:rsidRDefault="00D556B3" w:rsidP="00512A36">
            <w:pPr>
              <w:rPr>
                <w:rFonts w:asciiTheme="minorHAnsi" w:hAnsiTheme="minorHAnsi" w:cs="Arial"/>
                <w:color w:val="000000" w:themeColor="text1"/>
              </w:rPr>
            </w:pPr>
          </w:p>
        </w:tc>
        <w:tc>
          <w:tcPr>
            <w:tcW w:w="5409" w:type="dxa"/>
          </w:tcPr>
          <w:p w14:paraId="7323F136" w14:textId="6136F26F" w:rsidR="00845A11" w:rsidRPr="002A45C5" w:rsidRDefault="0068208B" w:rsidP="00845A11">
            <w:pPr>
              <w:rPr>
                <w:rFonts w:asciiTheme="minorHAnsi" w:hAnsiTheme="minorHAnsi"/>
                <w:lang w:val="en-AU"/>
              </w:rPr>
            </w:pPr>
            <w:r>
              <w:rPr>
                <w:rFonts w:asciiTheme="minorHAnsi" w:hAnsiTheme="minorHAnsi"/>
                <w:lang w:val="en-AU"/>
              </w:rPr>
              <w:t>No arti</w:t>
            </w:r>
            <w:r w:rsidR="00845A11" w:rsidRPr="002A45C5">
              <w:rPr>
                <w:rFonts w:asciiTheme="minorHAnsi" w:hAnsiTheme="minorHAnsi"/>
                <w:lang w:val="en-AU"/>
              </w:rPr>
              <w:t xml:space="preserve">facts are present or are removed from the relevant anatomy as best as possible </w:t>
            </w:r>
            <w:r w:rsidR="00845A11" w:rsidRPr="002A45C5">
              <w:rPr>
                <w:rFonts w:asciiTheme="minorHAnsi" w:hAnsiTheme="minorHAnsi"/>
                <w:b/>
                <w:u w:val="single"/>
                <w:lang w:val="en-AU"/>
              </w:rPr>
              <w:t>and</w:t>
            </w:r>
            <w:r w:rsidR="00845A11" w:rsidRPr="002A45C5">
              <w:rPr>
                <w:rFonts w:asciiTheme="minorHAnsi" w:hAnsiTheme="minorHAnsi"/>
                <w:lang w:val="en-AU"/>
              </w:rPr>
              <w:t xml:space="preserve"> the long axis of the body plane is aligned to long axis of the image receptor</w:t>
            </w:r>
          </w:p>
          <w:p w14:paraId="2E9FDD43" w14:textId="77777777" w:rsidR="00D556B3" w:rsidRPr="002A45C5" w:rsidRDefault="00D556B3" w:rsidP="00512A36">
            <w:pPr>
              <w:rPr>
                <w:rFonts w:asciiTheme="minorHAnsi" w:hAnsiTheme="minorHAnsi" w:cs="Arial"/>
                <w:color w:val="000000" w:themeColor="text1"/>
              </w:rPr>
            </w:pPr>
          </w:p>
        </w:tc>
      </w:tr>
      <w:tr w:rsidR="00F519EA" w:rsidRPr="002A45C5" w14:paraId="577F9C06" w14:textId="77777777" w:rsidTr="00F519EA">
        <w:tc>
          <w:tcPr>
            <w:tcW w:w="3113" w:type="dxa"/>
          </w:tcPr>
          <w:p w14:paraId="538B19D7" w14:textId="77777777" w:rsidR="00F519EA" w:rsidRPr="002A45C5" w:rsidRDefault="00F519EA" w:rsidP="00F519EA">
            <w:pPr>
              <w:rPr>
                <w:rFonts w:asciiTheme="minorHAnsi" w:hAnsiTheme="minorHAnsi" w:cs="Arial"/>
                <w:color w:val="000000" w:themeColor="text1"/>
              </w:rPr>
            </w:pPr>
            <w:r w:rsidRPr="002A45C5">
              <w:rPr>
                <w:rFonts w:asciiTheme="minorHAnsi" w:hAnsiTheme="minorHAnsi" w:cs="Arial"/>
                <w:color w:val="000000" w:themeColor="text1"/>
              </w:rPr>
              <w:t>Exposure</w:t>
            </w:r>
          </w:p>
          <w:p w14:paraId="5A2CAEF0" w14:textId="77777777" w:rsidR="00D556B3" w:rsidRPr="002A45C5" w:rsidRDefault="00D556B3" w:rsidP="00512A36">
            <w:pPr>
              <w:rPr>
                <w:rFonts w:asciiTheme="minorHAnsi" w:hAnsiTheme="minorHAnsi" w:cs="Arial"/>
                <w:color w:val="000000" w:themeColor="text1"/>
              </w:rPr>
            </w:pPr>
          </w:p>
        </w:tc>
        <w:tc>
          <w:tcPr>
            <w:tcW w:w="5409" w:type="dxa"/>
          </w:tcPr>
          <w:p w14:paraId="1234AB1C" w14:textId="77777777" w:rsidR="00D556B3" w:rsidRPr="002A45C5" w:rsidRDefault="00845A11" w:rsidP="00845A11">
            <w:pPr>
              <w:rPr>
                <w:rFonts w:asciiTheme="minorHAnsi" w:hAnsiTheme="minorHAnsi"/>
                <w:lang w:val="en-AU"/>
              </w:rPr>
            </w:pPr>
            <w:r w:rsidRPr="002A45C5">
              <w:rPr>
                <w:rFonts w:asciiTheme="minorHAnsi" w:hAnsiTheme="minorHAnsi"/>
                <w:lang w:val="en-AU"/>
              </w:rPr>
              <w:t>No quantum mottle (noise) on the image. There is a visually adequate exposure that is within the acceptable exposure indicator range or is slightly outside, indicating underexposure</w:t>
            </w:r>
          </w:p>
          <w:p w14:paraId="7F400EAA" w14:textId="52D84D2E" w:rsidR="00845A11" w:rsidRPr="002A45C5" w:rsidRDefault="00845A11" w:rsidP="00845A11">
            <w:pPr>
              <w:rPr>
                <w:rFonts w:asciiTheme="minorHAnsi" w:hAnsiTheme="minorHAnsi" w:cs="Arial"/>
                <w:color w:val="000000" w:themeColor="text1"/>
              </w:rPr>
            </w:pPr>
          </w:p>
        </w:tc>
      </w:tr>
      <w:tr w:rsidR="00F519EA" w:rsidRPr="002A45C5" w14:paraId="76E3AC0C" w14:textId="77777777" w:rsidTr="00F519EA">
        <w:tc>
          <w:tcPr>
            <w:tcW w:w="3113" w:type="dxa"/>
          </w:tcPr>
          <w:p w14:paraId="36DF62EE" w14:textId="77777777" w:rsidR="00F519EA" w:rsidRPr="002A45C5" w:rsidRDefault="00F519EA" w:rsidP="00F519EA">
            <w:pPr>
              <w:rPr>
                <w:rFonts w:asciiTheme="minorHAnsi" w:hAnsiTheme="minorHAnsi" w:cs="Arial"/>
                <w:color w:val="000000" w:themeColor="text1"/>
              </w:rPr>
            </w:pPr>
            <w:r w:rsidRPr="002A45C5">
              <w:rPr>
                <w:rFonts w:asciiTheme="minorHAnsi" w:hAnsiTheme="minorHAnsi" w:cs="Arial"/>
                <w:color w:val="000000" w:themeColor="text1"/>
              </w:rPr>
              <w:t>Contrast</w:t>
            </w:r>
          </w:p>
          <w:p w14:paraId="55916D37" w14:textId="77777777" w:rsidR="00D556B3" w:rsidRPr="002A45C5" w:rsidRDefault="00D556B3" w:rsidP="00512A36">
            <w:pPr>
              <w:rPr>
                <w:rFonts w:asciiTheme="minorHAnsi" w:hAnsiTheme="minorHAnsi" w:cs="Arial"/>
                <w:color w:val="000000" w:themeColor="text1"/>
              </w:rPr>
            </w:pPr>
          </w:p>
        </w:tc>
        <w:tc>
          <w:tcPr>
            <w:tcW w:w="5409" w:type="dxa"/>
          </w:tcPr>
          <w:p w14:paraId="298CBC60" w14:textId="17236E91" w:rsidR="00D556B3" w:rsidRPr="002A45C5" w:rsidRDefault="00845A11" w:rsidP="00512A36">
            <w:pPr>
              <w:rPr>
                <w:rFonts w:asciiTheme="minorHAnsi" w:hAnsiTheme="minorHAnsi"/>
                <w:lang w:val="en-AU"/>
              </w:rPr>
            </w:pPr>
            <w:r w:rsidRPr="002A45C5">
              <w:rPr>
                <w:rFonts w:asciiTheme="minorHAnsi" w:hAnsiTheme="minorHAnsi"/>
                <w:lang w:val="en-AU"/>
              </w:rPr>
              <w:t>Demonstration of vertebral bodies through the mediastinum</w:t>
            </w:r>
            <w:r w:rsidRPr="002A45C5">
              <w:rPr>
                <w:rFonts w:asciiTheme="minorHAnsi" w:hAnsiTheme="minorHAnsi"/>
                <w:b/>
                <w:u w:val="single"/>
                <w:lang w:val="en-AU"/>
              </w:rPr>
              <w:t xml:space="preserve"> and</w:t>
            </w:r>
            <w:r w:rsidRPr="002A45C5">
              <w:rPr>
                <w:rFonts w:asciiTheme="minorHAnsi" w:hAnsiTheme="minorHAnsi"/>
                <w:lang w:val="en-AU"/>
              </w:rPr>
              <w:t xml:space="preserve"> good evidence of peripheral vascular markings</w:t>
            </w:r>
          </w:p>
          <w:p w14:paraId="4717CB6B" w14:textId="550B3212" w:rsidR="00845A11" w:rsidRPr="002A45C5" w:rsidRDefault="00845A11" w:rsidP="00512A36">
            <w:pPr>
              <w:rPr>
                <w:rFonts w:asciiTheme="minorHAnsi" w:hAnsiTheme="minorHAnsi" w:cs="Arial"/>
                <w:color w:val="000000" w:themeColor="text1"/>
              </w:rPr>
            </w:pPr>
          </w:p>
        </w:tc>
      </w:tr>
      <w:tr w:rsidR="00F519EA" w:rsidRPr="002A45C5" w14:paraId="171AD024" w14:textId="77777777" w:rsidTr="00F519EA">
        <w:tc>
          <w:tcPr>
            <w:tcW w:w="3113" w:type="dxa"/>
          </w:tcPr>
          <w:p w14:paraId="783F1C48" w14:textId="58900CAD" w:rsidR="00F519EA" w:rsidRPr="002A45C5" w:rsidRDefault="00A14D97" w:rsidP="00F519EA">
            <w:pPr>
              <w:rPr>
                <w:rFonts w:asciiTheme="minorHAnsi" w:hAnsiTheme="minorHAnsi" w:cs="Arial"/>
                <w:color w:val="000000" w:themeColor="text1"/>
              </w:rPr>
            </w:pPr>
            <w:r>
              <w:rPr>
                <w:rFonts w:asciiTheme="minorHAnsi" w:hAnsiTheme="minorHAnsi" w:cs="Arial"/>
                <w:color w:val="000000" w:themeColor="text1"/>
              </w:rPr>
              <w:t>Movement Uns</w:t>
            </w:r>
            <w:r w:rsidR="00F519EA" w:rsidRPr="002A45C5">
              <w:rPr>
                <w:rFonts w:asciiTheme="minorHAnsi" w:hAnsiTheme="minorHAnsi" w:cs="Arial"/>
                <w:color w:val="000000" w:themeColor="text1"/>
              </w:rPr>
              <w:t>harpness</w:t>
            </w:r>
          </w:p>
          <w:p w14:paraId="174C42F2" w14:textId="77777777" w:rsidR="00D556B3" w:rsidRPr="002A45C5" w:rsidRDefault="00D556B3" w:rsidP="00512A36">
            <w:pPr>
              <w:rPr>
                <w:rFonts w:asciiTheme="minorHAnsi" w:hAnsiTheme="minorHAnsi" w:cs="Arial"/>
                <w:color w:val="000000" w:themeColor="text1"/>
              </w:rPr>
            </w:pPr>
          </w:p>
        </w:tc>
        <w:tc>
          <w:tcPr>
            <w:tcW w:w="5409" w:type="dxa"/>
          </w:tcPr>
          <w:p w14:paraId="50798869" w14:textId="10786F76" w:rsidR="00845A11" w:rsidRPr="002A45C5" w:rsidRDefault="00845A11" w:rsidP="00845A11">
            <w:pPr>
              <w:rPr>
                <w:rFonts w:asciiTheme="minorHAnsi" w:hAnsiTheme="minorHAnsi"/>
                <w:lang w:val="en-AU"/>
              </w:rPr>
            </w:pPr>
            <w:r w:rsidRPr="002A45C5">
              <w:rPr>
                <w:rFonts w:asciiTheme="minorHAnsi" w:hAnsiTheme="minorHAnsi"/>
                <w:lang w:val="en-AU"/>
              </w:rPr>
              <w:t xml:space="preserve">Cortical bony margins </w:t>
            </w:r>
            <w:r w:rsidRPr="002A45C5">
              <w:rPr>
                <w:rFonts w:asciiTheme="minorHAnsi" w:hAnsiTheme="minorHAnsi"/>
                <w:b/>
                <w:u w:val="single"/>
                <w:lang w:val="en-AU"/>
              </w:rPr>
              <w:t>and</w:t>
            </w:r>
            <w:r w:rsidRPr="002A45C5">
              <w:rPr>
                <w:rFonts w:asciiTheme="minorHAnsi" w:hAnsiTheme="minorHAnsi"/>
                <w:lang w:val="en-AU"/>
              </w:rPr>
              <w:t xml:space="preserve"> lung detail are sharp indicating no patient movement</w:t>
            </w:r>
          </w:p>
          <w:p w14:paraId="63B0F7AF" w14:textId="77777777" w:rsidR="00D556B3" w:rsidRPr="002A45C5" w:rsidRDefault="00D556B3" w:rsidP="00512A36">
            <w:pPr>
              <w:rPr>
                <w:rFonts w:asciiTheme="minorHAnsi" w:hAnsiTheme="minorHAnsi" w:cs="Arial"/>
                <w:color w:val="000000" w:themeColor="text1"/>
              </w:rPr>
            </w:pPr>
          </w:p>
        </w:tc>
      </w:tr>
      <w:tr w:rsidR="00F519EA" w:rsidRPr="002A45C5" w14:paraId="202F4856" w14:textId="77777777" w:rsidTr="00F519EA">
        <w:tc>
          <w:tcPr>
            <w:tcW w:w="3113" w:type="dxa"/>
          </w:tcPr>
          <w:p w14:paraId="7AE803E4" w14:textId="77777777" w:rsidR="00F519EA" w:rsidRPr="002A45C5" w:rsidRDefault="00F519EA" w:rsidP="00F519EA">
            <w:pPr>
              <w:rPr>
                <w:rFonts w:asciiTheme="minorHAnsi" w:hAnsiTheme="minorHAnsi" w:cs="Arial"/>
                <w:color w:val="000000" w:themeColor="text1"/>
              </w:rPr>
            </w:pPr>
            <w:r w:rsidRPr="002A45C5">
              <w:rPr>
                <w:rFonts w:asciiTheme="minorHAnsi" w:hAnsiTheme="minorHAnsi" w:cs="Arial"/>
                <w:color w:val="000000" w:themeColor="text1"/>
              </w:rPr>
              <w:t>Patient rotation</w:t>
            </w:r>
          </w:p>
          <w:p w14:paraId="7AAFA734" w14:textId="77777777" w:rsidR="00D556B3" w:rsidRPr="002A45C5" w:rsidRDefault="00D556B3" w:rsidP="00512A36">
            <w:pPr>
              <w:rPr>
                <w:rFonts w:asciiTheme="minorHAnsi" w:hAnsiTheme="minorHAnsi" w:cs="Arial"/>
                <w:color w:val="000000" w:themeColor="text1"/>
              </w:rPr>
            </w:pPr>
          </w:p>
        </w:tc>
        <w:tc>
          <w:tcPr>
            <w:tcW w:w="5409" w:type="dxa"/>
          </w:tcPr>
          <w:p w14:paraId="1CB87C0F" w14:textId="1B546D83" w:rsidR="00D556B3" w:rsidRPr="002A45C5" w:rsidRDefault="00845A11" w:rsidP="00512A36">
            <w:pPr>
              <w:rPr>
                <w:rFonts w:asciiTheme="minorHAnsi" w:hAnsiTheme="minorHAnsi"/>
                <w:lang w:val="en-AU"/>
              </w:rPr>
            </w:pPr>
            <w:r w:rsidRPr="002A45C5">
              <w:rPr>
                <w:rFonts w:asciiTheme="minorHAnsi" w:hAnsiTheme="minorHAnsi"/>
                <w:lang w:val="en-AU"/>
              </w:rPr>
              <w:t>No patient rotation as evident by the equidistant clavicular heads from the spinous processes</w:t>
            </w:r>
          </w:p>
          <w:p w14:paraId="3FAE6396" w14:textId="21823F06" w:rsidR="00845A11" w:rsidRPr="002A45C5" w:rsidRDefault="00845A11" w:rsidP="00512A36">
            <w:pPr>
              <w:rPr>
                <w:rFonts w:asciiTheme="minorHAnsi" w:hAnsiTheme="minorHAnsi" w:cs="Arial"/>
                <w:color w:val="000000" w:themeColor="text1"/>
              </w:rPr>
            </w:pPr>
          </w:p>
        </w:tc>
      </w:tr>
      <w:tr w:rsidR="00F519EA" w:rsidRPr="002A45C5" w14:paraId="79169425" w14:textId="77777777" w:rsidTr="00F519EA">
        <w:tc>
          <w:tcPr>
            <w:tcW w:w="3113" w:type="dxa"/>
          </w:tcPr>
          <w:p w14:paraId="0C82BAAE" w14:textId="77777777" w:rsidR="00F519EA" w:rsidRPr="002A45C5" w:rsidRDefault="00F519EA" w:rsidP="00F519EA">
            <w:pPr>
              <w:rPr>
                <w:rFonts w:asciiTheme="minorHAnsi" w:hAnsiTheme="minorHAnsi" w:cs="Arial"/>
                <w:color w:val="000000" w:themeColor="text1"/>
              </w:rPr>
            </w:pPr>
            <w:r w:rsidRPr="002A45C5">
              <w:rPr>
                <w:rFonts w:asciiTheme="minorHAnsi" w:hAnsiTheme="minorHAnsi" w:cs="Arial"/>
                <w:color w:val="000000" w:themeColor="text1"/>
              </w:rPr>
              <w:t>Projectional correctness</w:t>
            </w:r>
          </w:p>
          <w:p w14:paraId="50F6D2B9" w14:textId="77777777" w:rsidR="00D556B3" w:rsidRPr="002A45C5" w:rsidRDefault="00D556B3" w:rsidP="00512A36">
            <w:pPr>
              <w:rPr>
                <w:rFonts w:asciiTheme="minorHAnsi" w:hAnsiTheme="minorHAnsi" w:cs="Arial"/>
                <w:color w:val="000000" w:themeColor="text1"/>
              </w:rPr>
            </w:pPr>
          </w:p>
        </w:tc>
        <w:tc>
          <w:tcPr>
            <w:tcW w:w="5409" w:type="dxa"/>
          </w:tcPr>
          <w:p w14:paraId="66C7D682" w14:textId="77777777" w:rsidR="00D556B3" w:rsidRPr="002A45C5" w:rsidRDefault="00845A11" w:rsidP="00845A11">
            <w:pPr>
              <w:rPr>
                <w:rFonts w:asciiTheme="minorHAnsi" w:hAnsiTheme="minorHAnsi"/>
                <w:lang w:val="en-AU"/>
              </w:rPr>
            </w:pPr>
            <w:r w:rsidRPr="002A45C5">
              <w:rPr>
                <w:rFonts w:asciiTheme="minorHAnsi" w:hAnsiTheme="minorHAnsi"/>
                <w:lang w:val="en-AU"/>
              </w:rPr>
              <w:t xml:space="preserve">Clavicular heads are projected between the third and fifth thoracic vertebrae </w:t>
            </w:r>
          </w:p>
          <w:p w14:paraId="27FEE7FD" w14:textId="771B20D7" w:rsidR="00845A11" w:rsidRPr="002A45C5" w:rsidRDefault="00845A11" w:rsidP="00845A11">
            <w:pPr>
              <w:rPr>
                <w:rFonts w:asciiTheme="minorHAnsi" w:hAnsiTheme="minorHAnsi" w:cs="Arial"/>
                <w:color w:val="000000" w:themeColor="text1"/>
              </w:rPr>
            </w:pPr>
          </w:p>
        </w:tc>
      </w:tr>
      <w:tr w:rsidR="00F519EA" w:rsidRPr="002A45C5" w14:paraId="31F4AF10" w14:textId="77777777" w:rsidTr="00F519EA">
        <w:tc>
          <w:tcPr>
            <w:tcW w:w="3113" w:type="dxa"/>
          </w:tcPr>
          <w:p w14:paraId="32795AB4" w14:textId="77777777" w:rsidR="00F519EA" w:rsidRPr="002A45C5" w:rsidRDefault="00F519EA" w:rsidP="00F519EA">
            <w:pPr>
              <w:rPr>
                <w:rFonts w:asciiTheme="minorHAnsi" w:hAnsiTheme="minorHAnsi" w:cs="Arial"/>
                <w:color w:val="000000" w:themeColor="text1"/>
              </w:rPr>
            </w:pPr>
            <w:r w:rsidRPr="002A45C5">
              <w:rPr>
                <w:rFonts w:asciiTheme="minorHAnsi" w:hAnsiTheme="minorHAnsi" w:cs="Arial"/>
                <w:color w:val="000000" w:themeColor="text1"/>
              </w:rPr>
              <w:t>Consideration of other structures</w:t>
            </w:r>
          </w:p>
          <w:p w14:paraId="61944D50" w14:textId="77777777" w:rsidR="00D556B3" w:rsidRPr="002A45C5" w:rsidRDefault="00D556B3" w:rsidP="00512A36">
            <w:pPr>
              <w:rPr>
                <w:rFonts w:asciiTheme="minorHAnsi" w:hAnsiTheme="minorHAnsi" w:cs="Arial"/>
                <w:color w:val="000000" w:themeColor="text1"/>
              </w:rPr>
            </w:pPr>
          </w:p>
        </w:tc>
        <w:tc>
          <w:tcPr>
            <w:tcW w:w="5409" w:type="dxa"/>
          </w:tcPr>
          <w:p w14:paraId="1166DB38" w14:textId="4DA727C5" w:rsidR="00D556B3" w:rsidRPr="002A45C5" w:rsidRDefault="00845A11" w:rsidP="00845A11">
            <w:pPr>
              <w:rPr>
                <w:rFonts w:asciiTheme="minorHAnsi" w:hAnsiTheme="minorHAnsi" w:cs="Arial"/>
                <w:color w:val="000000" w:themeColor="text1"/>
              </w:rPr>
            </w:pPr>
            <w:r w:rsidRPr="002A45C5">
              <w:rPr>
                <w:rFonts w:asciiTheme="minorHAnsi" w:hAnsiTheme="minorHAnsi"/>
                <w:lang w:val="en-AU"/>
              </w:rPr>
              <w:t xml:space="preserve">The scapulae </w:t>
            </w:r>
            <w:r w:rsidR="00A74116" w:rsidRPr="002A45C5">
              <w:rPr>
                <w:rFonts w:asciiTheme="minorHAnsi" w:hAnsiTheme="minorHAnsi"/>
                <w:lang w:val="en-AU"/>
              </w:rPr>
              <w:t xml:space="preserve">are </w:t>
            </w:r>
            <w:r w:rsidRPr="002A45C5">
              <w:rPr>
                <w:rFonts w:asciiTheme="minorHAnsi" w:hAnsiTheme="minorHAnsi"/>
                <w:lang w:val="en-AU"/>
              </w:rPr>
              <w:t xml:space="preserve">retracted from </w:t>
            </w:r>
            <w:r w:rsidR="00A74116" w:rsidRPr="002A45C5">
              <w:rPr>
                <w:rFonts w:asciiTheme="minorHAnsi" w:hAnsiTheme="minorHAnsi"/>
                <w:lang w:val="en-AU"/>
              </w:rPr>
              <w:t xml:space="preserve">the </w:t>
            </w:r>
            <w:r w:rsidRPr="002A45C5">
              <w:rPr>
                <w:rFonts w:asciiTheme="minorHAnsi" w:hAnsiTheme="minorHAnsi"/>
                <w:lang w:val="en-AU"/>
              </w:rPr>
              <w:t xml:space="preserve">thorax </w:t>
            </w:r>
            <w:r w:rsidRPr="002A45C5">
              <w:rPr>
                <w:rFonts w:asciiTheme="minorHAnsi" w:hAnsiTheme="minorHAnsi"/>
                <w:b/>
                <w:u w:val="single"/>
                <w:lang w:val="en-AU"/>
              </w:rPr>
              <w:t>and</w:t>
            </w:r>
            <w:r w:rsidRPr="002A45C5">
              <w:rPr>
                <w:rFonts w:asciiTheme="minorHAnsi" w:hAnsiTheme="minorHAnsi"/>
                <w:lang w:val="en-AU"/>
              </w:rPr>
              <w:t xml:space="preserve"> </w:t>
            </w:r>
            <w:r w:rsidR="00A74116" w:rsidRPr="002A45C5">
              <w:rPr>
                <w:rFonts w:asciiTheme="minorHAnsi" w:hAnsiTheme="minorHAnsi"/>
                <w:lang w:val="en-AU"/>
              </w:rPr>
              <w:t xml:space="preserve">the </w:t>
            </w:r>
            <w:r w:rsidRPr="002A45C5">
              <w:rPr>
                <w:rFonts w:asciiTheme="minorHAnsi" w:hAnsiTheme="minorHAnsi"/>
                <w:lang w:val="en-AU"/>
              </w:rPr>
              <w:t xml:space="preserve">chin </w:t>
            </w:r>
            <w:r w:rsidR="00A74116" w:rsidRPr="002A45C5">
              <w:rPr>
                <w:rFonts w:asciiTheme="minorHAnsi" w:hAnsiTheme="minorHAnsi"/>
                <w:lang w:val="en-AU"/>
              </w:rPr>
              <w:t xml:space="preserve">is </w:t>
            </w:r>
            <w:r w:rsidRPr="002A45C5">
              <w:rPr>
                <w:rFonts w:asciiTheme="minorHAnsi" w:hAnsiTheme="minorHAnsi"/>
                <w:lang w:val="en-AU"/>
              </w:rPr>
              <w:t>projected above</w:t>
            </w:r>
            <w:r w:rsidR="00A74116" w:rsidRPr="002A45C5">
              <w:rPr>
                <w:rFonts w:asciiTheme="minorHAnsi" w:hAnsiTheme="minorHAnsi"/>
                <w:lang w:val="en-AU"/>
              </w:rPr>
              <w:t xml:space="preserve"> the</w:t>
            </w:r>
            <w:r w:rsidRPr="002A45C5">
              <w:rPr>
                <w:rFonts w:asciiTheme="minorHAnsi" w:hAnsiTheme="minorHAnsi"/>
                <w:lang w:val="en-AU"/>
              </w:rPr>
              <w:t xml:space="preserve"> lung apices</w:t>
            </w:r>
          </w:p>
        </w:tc>
      </w:tr>
      <w:tr w:rsidR="00F519EA" w:rsidRPr="002A45C5" w14:paraId="18095D21" w14:textId="77777777" w:rsidTr="00F519EA">
        <w:tc>
          <w:tcPr>
            <w:tcW w:w="3113" w:type="dxa"/>
          </w:tcPr>
          <w:p w14:paraId="2ECFED27" w14:textId="77777777" w:rsidR="00F519EA" w:rsidRPr="002A45C5" w:rsidRDefault="00F519EA" w:rsidP="00F519EA">
            <w:pPr>
              <w:rPr>
                <w:rFonts w:asciiTheme="minorHAnsi" w:hAnsiTheme="minorHAnsi" w:cs="Arial"/>
                <w:color w:val="000000" w:themeColor="text1"/>
              </w:rPr>
            </w:pPr>
            <w:r w:rsidRPr="002A45C5">
              <w:rPr>
                <w:rFonts w:asciiTheme="minorHAnsi" w:hAnsiTheme="minorHAnsi" w:cs="Arial"/>
                <w:color w:val="000000" w:themeColor="text1"/>
              </w:rPr>
              <w:t>Patient functional state</w:t>
            </w:r>
          </w:p>
          <w:p w14:paraId="34290402" w14:textId="77777777" w:rsidR="00D556B3" w:rsidRPr="002A45C5" w:rsidRDefault="00D556B3" w:rsidP="00512A36">
            <w:pPr>
              <w:rPr>
                <w:rFonts w:asciiTheme="minorHAnsi" w:hAnsiTheme="minorHAnsi" w:cs="Arial"/>
                <w:color w:val="000000" w:themeColor="text1"/>
              </w:rPr>
            </w:pPr>
          </w:p>
        </w:tc>
        <w:tc>
          <w:tcPr>
            <w:tcW w:w="5409" w:type="dxa"/>
          </w:tcPr>
          <w:p w14:paraId="1C47ACD7" w14:textId="2F5D1AFD" w:rsidR="00A26E3B" w:rsidRPr="002A45C5" w:rsidRDefault="00A26E3B" w:rsidP="00A26E3B">
            <w:pPr>
              <w:rPr>
                <w:rFonts w:asciiTheme="minorHAnsi" w:hAnsiTheme="minorHAnsi"/>
                <w:lang w:val="en-AU"/>
              </w:rPr>
            </w:pPr>
            <w:r w:rsidRPr="002A45C5">
              <w:rPr>
                <w:rFonts w:asciiTheme="minorHAnsi" w:hAnsiTheme="minorHAnsi"/>
                <w:lang w:val="en-AU"/>
              </w:rPr>
              <w:t>Full inspiration. There are 10 or more posterior ribs visible above the diaphragm</w:t>
            </w:r>
          </w:p>
          <w:p w14:paraId="248B88BC" w14:textId="77777777" w:rsidR="00D556B3" w:rsidRPr="002A45C5" w:rsidRDefault="00D556B3" w:rsidP="00512A36">
            <w:pPr>
              <w:rPr>
                <w:rFonts w:asciiTheme="minorHAnsi" w:hAnsiTheme="minorHAnsi" w:cs="Arial"/>
                <w:color w:val="000000" w:themeColor="text1"/>
              </w:rPr>
            </w:pPr>
          </w:p>
        </w:tc>
      </w:tr>
    </w:tbl>
    <w:p w14:paraId="3DC57EB1" w14:textId="77777777" w:rsidR="00D556B3" w:rsidRPr="002A45C5" w:rsidRDefault="00D556B3" w:rsidP="00512A36">
      <w:pPr>
        <w:ind w:left="1440"/>
        <w:rPr>
          <w:rFonts w:asciiTheme="minorHAnsi" w:hAnsiTheme="minorHAnsi" w:cs="Arial"/>
          <w:color w:val="000000" w:themeColor="text1"/>
        </w:rPr>
      </w:pPr>
    </w:p>
    <w:p w14:paraId="3D72256C" w14:textId="6A2F341A" w:rsidR="00512A36" w:rsidRPr="002A45C5" w:rsidRDefault="006011CB" w:rsidP="00F67126">
      <w:pPr>
        <w:ind w:left="1440"/>
        <w:rPr>
          <w:rFonts w:asciiTheme="minorHAnsi" w:hAnsiTheme="minorHAnsi"/>
          <w:color w:val="000000" w:themeColor="text1"/>
        </w:rPr>
      </w:pPr>
      <w:r w:rsidRPr="002A45C5">
        <w:rPr>
          <w:rFonts w:asciiTheme="minorHAnsi" w:hAnsiTheme="minorHAnsi"/>
          <w:color w:val="000000" w:themeColor="text1"/>
        </w:rPr>
        <w:t>Ideally, t</w:t>
      </w:r>
      <w:r w:rsidR="00C331F6" w:rsidRPr="002A45C5">
        <w:rPr>
          <w:rFonts w:asciiTheme="minorHAnsi" w:hAnsiTheme="minorHAnsi"/>
          <w:color w:val="000000" w:themeColor="text1"/>
        </w:rPr>
        <w:t>he crite</w:t>
      </w:r>
      <w:r w:rsidR="004C5E3D">
        <w:rPr>
          <w:rFonts w:asciiTheme="minorHAnsi" w:hAnsiTheme="minorHAnsi"/>
          <w:color w:val="000000" w:themeColor="text1"/>
        </w:rPr>
        <w:t>ria outlined in appendix 15</w:t>
      </w:r>
      <w:r w:rsidR="00C331F6" w:rsidRPr="002A45C5">
        <w:rPr>
          <w:rFonts w:asciiTheme="minorHAnsi" w:hAnsiTheme="minorHAnsi"/>
          <w:color w:val="000000" w:themeColor="text1"/>
        </w:rPr>
        <w:t xml:space="preserve"> </w:t>
      </w:r>
      <w:r w:rsidRPr="002A45C5">
        <w:rPr>
          <w:rFonts w:asciiTheme="minorHAnsi" w:hAnsiTheme="minorHAnsi"/>
          <w:color w:val="000000" w:themeColor="text1"/>
        </w:rPr>
        <w:t>is</w:t>
      </w:r>
      <w:r w:rsidR="00C331F6" w:rsidRPr="002A45C5">
        <w:rPr>
          <w:rFonts w:asciiTheme="minorHAnsi" w:hAnsiTheme="minorHAnsi"/>
          <w:color w:val="000000" w:themeColor="text1"/>
        </w:rPr>
        <w:t xml:space="preserve"> applied informally </w:t>
      </w:r>
      <w:r w:rsidRPr="002A45C5">
        <w:rPr>
          <w:rFonts w:asciiTheme="minorHAnsi" w:hAnsiTheme="minorHAnsi"/>
          <w:color w:val="000000" w:themeColor="text1"/>
        </w:rPr>
        <w:t xml:space="preserve">to every acquired image by the operator. This gives the operator an important indication as to whether the image should be rejected and repeated. </w:t>
      </w:r>
    </w:p>
    <w:p w14:paraId="20F9A3BB" w14:textId="77777777" w:rsidR="006011CB" w:rsidRPr="002A45C5" w:rsidRDefault="006011CB" w:rsidP="00F67126">
      <w:pPr>
        <w:ind w:left="1440"/>
        <w:rPr>
          <w:rFonts w:asciiTheme="minorHAnsi" w:hAnsiTheme="minorHAnsi"/>
          <w:color w:val="000000" w:themeColor="text1"/>
        </w:rPr>
      </w:pPr>
    </w:p>
    <w:p w14:paraId="5789C635" w14:textId="11EC4EB4" w:rsidR="006011CB" w:rsidRPr="002A45C5" w:rsidRDefault="00C6702B" w:rsidP="00F67126">
      <w:pPr>
        <w:ind w:left="1440"/>
        <w:rPr>
          <w:rFonts w:asciiTheme="minorHAnsi" w:hAnsiTheme="minorHAnsi"/>
          <w:color w:val="000000" w:themeColor="text1"/>
        </w:rPr>
      </w:pPr>
      <w:r w:rsidRPr="002A45C5">
        <w:rPr>
          <w:rFonts w:asciiTheme="minorHAnsi" w:hAnsiTheme="minorHAnsi"/>
          <w:color w:val="000000" w:themeColor="text1"/>
        </w:rPr>
        <w:t xml:space="preserve">The </w:t>
      </w:r>
      <w:r w:rsidR="00EE3037" w:rsidRPr="002A45C5">
        <w:rPr>
          <w:rFonts w:asciiTheme="minorHAnsi" w:hAnsiTheme="minorHAnsi"/>
          <w:color w:val="000000" w:themeColor="text1"/>
        </w:rPr>
        <w:t xml:space="preserve">formal </w:t>
      </w:r>
      <w:r w:rsidR="007551CD" w:rsidRPr="002A45C5">
        <w:rPr>
          <w:rFonts w:asciiTheme="minorHAnsi" w:hAnsiTheme="minorHAnsi"/>
          <w:color w:val="000000" w:themeColor="text1"/>
        </w:rPr>
        <w:t>use of the</w:t>
      </w:r>
      <w:r w:rsidRPr="002A45C5">
        <w:rPr>
          <w:rFonts w:asciiTheme="minorHAnsi" w:hAnsiTheme="minorHAnsi"/>
          <w:color w:val="000000" w:themeColor="text1"/>
        </w:rPr>
        <w:t>s</w:t>
      </w:r>
      <w:r w:rsidR="007551CD" w:rsidRPr="002A45C5">
        <w:rPr>
          <w:rFonts w:asciiTheme="minorHAnsi" w:hAnsiTheme="minorHAnsi"/>
          <w:color w:val="000000" w:themeColor="text1"/>
        </w:rPr>
        <w:t>e</w:t>
      </w:r>
      <w:r w:rsidRPr="002A45C5">
        <w:rPr>
          <w:rFonts w:asciiTheme="minorHAnsi" w:hAnsiTheme="minorHAnsi"/>
          <w:color w:val="000000" w:themeColor="text1"/>
        </w:rPr>
        <w:t xml:space="preserve"> criteria </w:t>
      </w:r>
      <w:r w:rsidR="00EE3037" w:rsidRPr="002A45C5">
        <w:rPr>
          <w:rFonts w:asciiTheme="minorHAnsi" w:hAnsiTheme="minorHAnsi"/>
          <w:color w:val="000000" w:themeColor="text1"/>
        </w:rPr>
        <w:t xml:space="preserve">can be adopted by the operator, radiologists and researchers as a method of providing feedback </w:t>
      </w:r>
      <w:r w:rsidR="00706B95" w:rsidRPr="002A45C5">
        <w:rPr>
          <w:rFonts w:asciiTheme="minorHAnsi" w:hAnsiTheme="minorHAnsi"/>
          <w:color w:val="000000" w:themeColor="text1"/>
        </w:rPr>
        <w:t xml:space="preserve">for overall image quality. For </w:t>
      </w:r>
      <w:r w:rsidR="00706B95" w:rsidRPr="002A45C5">
        <w:rPr>
          <w:rFonts w:asciiTheme="minorHAnsi" w:hAnsiTheme="minorHAnsi"/>
          <w:color w:val="000000" w:themeColor="text1"/>
        </w:rPr>
        <w:lastRenderedPageBreak/>
        <w:t xml:space="preserve">example, </w:t>
      </w:r>
      <w:r w:rsidR="004E50FA" w:rsidRPr="002A45C5">
        <w:rPr>
          <w:rFonts w:asciiTheme="minorHAnsi" w:hAnsiTheme="minorHAnsi"/>
          <w:color w:val="000000" w:themeColor="text1"/>
        </w:rPr>
        <w:t>the operator may use the criteria to conduct periodic audits of image quality, whilst radiologists and researchers may use it to monitor and provide feedback on image quality and its adherence to the requirements of a study.</w:t>
      </w:r>
    </w:p>
    <w:p w14:paraId="281DE2A5" w14:textId="77777777" w:rsidR="00CC3A84" w:rsidRPr="002A45C5" w:rsidRDefault="00CC3A84" w:rsidP="00F67126">
      <w:pPr>
        <w:ind w:left="1440"/>
        <w:rPr>
          <w:rFonts w:asciiTheme="minorHAnsi" w:hAnsiTheme="minorHAnsi"/>
          <w:color w:val="000000" w:themeColor="text1"/>
        </w:rPr>
      </w:pPr>
    </w:p>
    <w:p w14:paraId="1D8C94FB" w14:textId="2DD46FF7" w:rsidR="00CC3A84" w:rsidRPr="002A45C5" w:rsidRDefault="00D6588E" w:rsidP="00F67126">
      <w:pPr>
        <w:ind w:left="1440"/>
        <w:rPr>
          <w:rFonts w:asciiTheme="minorHAnsi" w:hAnsiTheme="minorHAnsi"/>
          <w:color w:val="000000" w:themeColor="text1"/>
        </w:rPr>
      </w:pPr>
      <w:r w:rsidRPr="002A45C5">
        <w:rPr>
          <w:rFonts w:asciiTheme="minorHAnsi" w:hAnsiTheme="minorHAnsi"/>
          <w:color w:val="000000" w:themeColor="text1"/>
        </w:rPr>
        <w:t>For maintenance and improvement of optimal image quality, i</w:t>
      </w:r>
      <w:r w:rsidR="00CC3A84" w:rsidRPr="002A45C5">
        <w:rPr>
          <w:rFonts w:asciiTheme="minorHAnsi" w:hAnsiTheme="minorHAnsi"/>
          <w:color w:val="000000" w:themeColor="text1"/>
        </w:rPr>
        <w:t xml:space="preserve">t is therefore recommended that </w:t>
      </w:r>
      <w:r w:rsidRPr="002A45C5">
        <w:rPr>
          <w:rFonts w:asciiTheme="minorHAnsi" w:hAnsiTheme="minorHAnsi"/>
          <w:color w:val="000000" w:themeColor="text1"/>
        </w:rPr>
        <w:t>a radiologist and / or researcher use these criteria to provide feedback on a least one image per facility per week throughout a study period. Fu</w:t>
      </w:r>
      <w:r w:rsidR="00510D9F" w:rsidRPr="002A45C5">
        <w:rPr>
          <w:rFonts w:asciiTheme="minorHAnsi" w:hAnsiTheme="minorHAnsi"/>
          <w:color w:val="000000" w:themeColor="text1"/>
        </w:rPr>
        <w:t>rthermore, each facility should use the criteria to establish an ongo</w:t>
      </w:r>
      <w:r w:rsidR="001F4592" w:rsidRPr="002A45C5">
        <w:rPr>
          <w:rFonts w:asciiTheme="minorHAnsi" w:hAnsiTheme="minorHAnsi"/>
          <w:color w:val="000000" w:themeColor="text1"/>
        </w:rPr>
        <w:t xml:space="preserve">ing review of their images. It is recommended that a sample of at least 10 images per month is reviewed, with an average value for each criterion established to allow common issues in image quality to be identified, thereby improving trends. </w:t>
      </w:r>
    </w:p>
    <w:p w14:paraId="1C2445A9" w14:textId="77777777" w:rsidR="00F67126" w:rsidRPr="002A45C5" w:rsidRDefault="00F67126" w:rsidP="00F67126">
      <w:pPr>
        <w:ind w:left="1440"/>
        <w:rPr>
          <w:rFonts w:asciiTheme="minorHAnsi" w:hAnsiTheme="minorHAnsi"/>
          <w:color w:val="000000" w:themeColor="text1"/>
        </w:rPr>
      </w:pPr>
    </w:p>
    <w:p w14:paraId="48604C26" w14:textId="77777777" w:rsidR="00B3535A" w:rsidRPr="002A45C5" w:rsidRDefault="00B3535A" w:rsidP="00E006FD">
      <w:pPr>
        <w:rPr>
          <w:rFonts w:asciiTheme="minorHAnsi" w:hAnsiTheme="minorHAnsi"/>
          <w:b/>
          <w:color w:val="000000" w:themeColor="text1"/>
        </w:rPr>
      </w:pPr>
    </w:p>
    <w:p w14:paraId="7C7DE796" w14:textId="4EBBE9DA" w:rsidR="007A6697" w:rsidRPr="002A45C5" w:rsidRDefault="007A6697" w:rsidP="00590C45">
      <w:pPr>
        <w:pStyle w:val="ListParagraph"/>
        <w:numPr>
          <w:ilvl w:val="1"/>
          <w:numId w:val="42"/>
        </w:numPr>
        <w:rPr>
          <w:b/>
          <w:color w:val="000000" w:themeColor="text1"/>
        </w:rPr>
      </w:pPr>
      <w:r w:rsidRPr="002A45C5">
        <w:rPr>
          <w:b/>
          <w:color w:val="000000" w:themeColor="text1"/>
        </w:rPr>
        <w:t>Image reject analysis</w:t>
      </w:r>
    </w:p>
    <w:p w14:paraId="3C776EAE" w14:textId="77777777" w:rsidR="00E006FD" w:rsidRPr="002A45C5" w:rsidRDefault="00E006FD" w:rsidP="00E006FD">
      <w:pPr>
        <w:pStyle w:val="ListParagraph"/>
        <w:ind w:left="1440"/>
        <w:rPr>
          <w:b/>
          <w:color w:val="000000" w:themeColor="text1"/>
        </w:rPr>
      </w:pPr>
    </w:p>
    <w:p w14:paraId="0C2C0CC1" w14:textId="6A8CB1AB" w:rsidR="00061BA8" w:rsidRPr="002A45C5" w:rsidRDefault="00E006FD" w:rsidP="00B8723C">
      <w:pPr>
        <w:ind w:left="1440"/>
        <w:rPr>
          <w:rFonts w:asciiTheme="minorHAnsi" w:hAnsiTheme="minorHAnsi" w:cs="Arial"/>
          <w:color w:val="FF0000"/>
        </w:rPr>
      </w:pPr>
      <w:r w:rsidRPr="002A45C5">
        <w:rPr>
          <w:rFonts w:asciiTheme="minorHAnsi" w:hAnsiTheme="minorHAnsi"/>
          <w:color w:val="000000" w:themeColor="text1"/>
        </w:rPr>
        <w:t>The image reject analysis is a basic component of any QA program</w:t>
      </w:r>
      <w:r w:rsidR="00C03329" w:rsidRPr="002A45C5">
        <w:rPr>
          <w:rFonts w:asciiTheme="minorHAnsi" w:hAnsiTheme="minorHAnsi"/>
          <w:color w:val="000000" w:themeColor="text1"/>
        </w:rPr>
        <w:t xml:space="preserve"> </w:t>
      </w:r>
      <w:r w:rsidR="00BA3B69">
        <w:rPr>
          <w:rFonts w:asciiTheme="minorHAnsi" w:hAnsiTheme="minorHAnsi" w:cs="Arial"/>
          <w:color w:val="000000" w:themeColor="text1"/>
        </w:rPr>
        <w:t>(24</w:t>
      </w:r>
      <w:r w:rsidR="00D80874" w:rsidRPr="00D80874">
        <w:rPr>
          <w:rFonts w:asciiTheme="minorHAnsi" w:hAnsiTheme="minorHAnsi" w:cs="Arial"/>
          <w:color w:val="000000" w:themeColor="text1"/>
        </w:rPr>
        <w:t>)</w:t>
      </w:r>
      <w:r w:rsidRPr="002A45C5">
        <w:rPr>
          <w:rFonts w:asciiTheme="minorHAnsi" w:hAnsiTheme="minorHAnsi"/>
          <w:color w:val="000000" w:themeColor="text1"/>
        </w:rPr>
        <w:t xml:space="preserve">. </w:t>
      </w:r>
      <w:r w:rsidR="00B8723C" w:rsidRPr="002A45C5">
        <w:rPr>
          <w:rFonts w:asciiTheme="minorHAnsi" w:hAnsiTheme="minorHAnsi"/>
          <w:color w:val="000000" w:themeColor="text1"/>
        </w:rPr>
        <w:t xml:space="preserve">The benefits for the analysis process include </w:t>
      </w:r>
      <w:r w:rsidR="00D80874" w:rsidRPr="00D80874">
        <w:rPr>
          <w:rFonts w:asciiTheme="minorHAnsi" w:hAnsiTheme="minorHAnsi" w:cs="Arial"/>
          <w:color w:val="000000" w:themeColor="text1"/>
        </w:rPr>
        <w:t>(1)</w:t>
      </w:r>
      <w:r w:rsidR="00B8723C" w:rsidRPr="002A45C5">
        <w:rPr>
          <w:rFonts w:asciiTheme="minorHAnsi" w:hAnsiTheme="minorHAnsi"/>
          <w:color w:val="000000" w:themeColor="text1"/>
        </w:rPr>
        <w:t>:</w:t>
      </w:r>
    </w:p>
    <w:p w14:paraId="22161CF3" w14:textId="476267DB" w:rsidR="00B8723C" w:rsidRPr="002A45C5" w:rsidRDefault="00B8723C" w:rsidP="00590C45">
      <w:pPr>
        <w:pStyle w:val="ListParagraph"/>
        <w:numPr>
          <w:ilvl w:val="0"/>
          <w:numId w:val="45"/>
        </w:numPr>
        <w:rPr>
          <w:color w:val="000000" w:themeColor="text1"/>
        </w:rPr>
      </w:pPr>
      <w:r w:rsidRPr="002A45C5">
        <w:rPr>
          <w:color w:val="000000" w:themeColor="text1"/>
        </w:rPr>
        <w:t>Reducing any unnecessary doses to patients</w:t>
      </w:r>
    </w:p>
    <w:p w14:paraId="05D13EC9" w14:textId="4D85972D" w:rsidR="00B8723C" w:rsidRPr="002A45C5" w:rsidRDefault="00B8723C" w:rsidP="00590C45">
      <w:pPr>
        <w:pStyle w:val="ListParagraph"/>
        <w:numPr>
          <w:ilvl w:val="0"/>
          <w:numId w:val="45"/>
        </w:numPr>
        <w:rPr>
          <w:color w:val="000000" w:themeColor="text1"/>
        </w:rPr>
      </w:pPr>
      <w:r w:rsidRPr="002A45C5">
        <w:rPr>
          <w:color w:val="000000" w:themeColor="text1"/>
        </w:rPr>
        <w:t>Increasing facility efficiency</w:t>
      </w:r>
    </w:p>
    <w:p w14:paraId="2537174C" w14:textId="7F661E06" w:rsidR="00B8723C" w:rsidRPr="002A45C5" w:rsidRDefault="00B8723C" w:rsidP="00590C45">
      <w:pPr>
        <w:pStyle w:val="ListParagraph"/>
        <w:numPr>
          <w:ilvl w:val="0"/>
          <w:numId w:val="45"/>
        </w:numPr>
        <w:rPr>
          <w:color w:val="000000" w:themeColor="text1"/>
        </w:rPr>
      </w:pPr>
      <w:r w:rsidRPr="002A45C5">
        <w:rPr>
          <w:color w:val="000000" w:themeColor="text1"/>
        </w:rPr>
        <w:t>Reducing overall costs to facilities</w:t>
      </w:r>
    </w:p>
    <w:p w14:paraId="683AFF50" w14:textId="77777777" w:rsidR="00B8723C" w:rsidRPr="002A45C5" w:rsidRDefault="00B8723C" w:rsidP="00590C45">
      <w:pPr>
        <w:pStyle w:val="ListParagraph"/>
        <w:numPr>
          <w:ilvl w:val="0"/>
          <w:numId w:val="45"/>
        </w:numPr>
        <w:rPr>
          <w:color w:val="000000" w:themeColor="text1"/>
        </w:rPr>
      </w:pPr>
      <w:r w:rsidRPr="002A45C5">
        <w:rPr>
          <w:color w:val="000000" w:themeColor="text1"/>
        </w:rPr>
        <w:t>Providing ongoing comparative data</w:t>
      </w:r>
    </w:p>
    <w:p w14:paraId="1BB3005A" w14:textId="4E2BA3ED" w:rsidR="00B8723C" w:rsidRPr="002A45C5" w:rsidRDefault="00B8723C" w:rsidP="00590C45">
      <w:pPr>
        <w:pStyle w:val="ListParagraph"/>
        <w:numPr>
          <w:ilvl w:val="0"/>
          <w:numId w:val="45"/>
        </w:numPr>
        <w:rPr>
          <w:color w:val="000000" w:themeColor="text1"/>
        </w:rPr>
      </w:pPr>
      <w:r w:rsidRPr="002A45C5">
        <w:rPr>
          <w:color w:val="000000" w:themeColor="text1"/>
        </w:rPr>
        <w:t xml:space="preserve">Providing a </w:t>
      </w:r>
      <w:r w:rsidRPr="002A45C5">
        <w:rPr>
          <w:rFonts w:cs="Arial"/>
          <w:color w:val="000000" w:themeColor="text1"/>
        </w:rPr>
        <w:t>possible source of statistics to support claims for more funding to replace, modify or repair faulty equipment</w:t>
      </w:r>
    </w:p>
    <w:p w14:paraId="2CF790EB" w14:textId="77777777" w:rsidR="00061BA8" w:rsidRPr="002A45C5" w:rsidRDefault="00061BA8" w:rsidP="00C03329">
      <w:pPr>
        <w:ind w:left="1440"/>
        <w:rPr>
          <w:rFonts w:asciiTheme="minorHAnsi" w:hAnsiTheme="minorHAnsi"/>
          <w:color w:val="000000" w:themeColor="text1"/>
        </w:rPr>
      </w:pPr>
    </w:p>
    <w:p w14:paraId="4CDDDB08" w14:textId="4C82B6F1" w:rsidR="00E006FD" w:rsidRPr="002A45C5" w:rsidRDefault="00B96E31" w:rsidP="00C03329">
      <w:pPr>
        <w:ind w:left="1440"/>
        <w:rPr>
          <w:rFonts w:asciiTheme="minorHAnsi" w:hAnsiTheme="minorHAnsi"/>
          <w:color w:val="000000" w:themeColor="text1"/>
        </w:rPr>
      </w:pPr>
      <w:r w:rsidRPr="002A45C5">
        <w:rPr>
          <w:rFonts w:asciiTheme="minorHAnsi" w:hAnsiTheme="minorHAnsi"/>
          <w:color w:val="000000" w:themeColor="text1"/>
        </w:rPr>
        <w:t xml:space="preserve">The main consequences of image rejection are that patients may be receiving unnecessary radiation doses and/or there is an unnecessary cost to a facility in rejected films. </w:t>
      </w:r>
      <w:r w:rsidR="00C03329" w:rsidRPr="002A45C5">
        <w:rPr>
          <w:rFonts w:asciiTheme="minorHAnsi" w:hAnsiTheme="minorHAnsi"/>
          <w:color w:val="000000" w:themeColor="text1"/>
        </w:rPr>
        <w:t>Meanwhile, an image that is rejected bef</w:t>
      </w:r>
      <w:r w:rsidR="0068208B">
        <w:rPr>
          <w:rFonts w:asciiTheme="minorHAnsi" w:hAnsiTheme="minorHAnsi"/>
          <w:color w:val="000000" w:themeColor="text1"/>
        </w:rPr>
        <w:t>ore the exposure (e.g. film arti</w:t>
      </w:r>
      <w:r w:rsidR="00C03329" w:rsidRPr="002A45C5">
        <w:rPr>
          <w:rFonts w:asciiTheme="minorHAnsi" w:hAnsiTheme="minorHAnsi"/>
          <w:color w:val="000000" w:themeColor="text1"/>
        </w:rPr>
        <w:t xml:space="preserve">fact) indicates that changes to practice may need to occur. </w:t>
      </w:r>
    </w:p>
    <w:p w14:paraId="12E0D1F4" w14:textId="77777777" w:rsidR="00C03329" w:rsidRPr="002A45C5" w:rsidRDefault="00C03329" w:rsidP="00C03329">
      <w:pPr>
        <w:ind w:left="1440"/>
        <w:rPr>
          <w:rFonts w:asciiTheme="minorHAnsi" w:hAnsiTheme="minorHAnsi"/>
          <w:color w:val="000000" w:themeColor="text1"/>
        </w:rPr>
      </w:pPr>
    </w:p>
    <w:p w14:paraId="46488CA5" w14:textId="7F837ACD" w:rsidR="006E2A8E" w:rsidRPr="002A45C5" w:rsidRDefault="00B96E31" w:rsidP="00C03329">
      <w:pPr>
        <w:ind w:left="1440"/>
        <w:rPr>
          <w:rFonts w:asciiTheme="minorHAnsi" w:hAnsiTheme="minorHAnsi"/>
          <w:color w:val="000000" w:themeColor="text1"/>
        </w:rPr>
      </w:pPr>
      <w:r w:rsidRPr="002A45C5">
        <w:rPr>
          <w:rFonts w:asciiTheme="minorHAnsi" w:hAnsiTheme="minorHAnsi"/>
          <w:color w:val="000000" w:themeColor="text1"/>
        </w:rPr>
        <w:t>Films can be rejected prior to an exposure taking place, indicati</w:t>
      </w:r>
      <w:r w:rsidR="002E5FBC" w:rsidRPr="002A45C5">
        <w:rPr>
          <w:rFonts w:asciiTheme="minorHAnsi" w:hAnsiTheme="minorHAnsi"/>
          <w:color w:val="000000" w:themeColor="text1"/>
        </w:rPr>
        <w:t>ng that an error in workflow or equipment</w:t>
      </w:r>
      <w:r w:rsidRPr="002A45C5">
        <w:rPr>
          <w:rFonts w:asciiTheme="minorHAnsi" w:hAnsiTheme="minorHAnsi"/>
          <w:color w:val="000000" w:themeColor="text1"/>
        </w:rPr>
        <w:t xml:space="preserve"> maintenance has occurred. </w:t>
      </w:r>
      <w:r w:rsidR="002E5FBC" w:rsidRPr="002A45C5">
        <w:rPr>
          <w:rFonts w:asciiTheme="minorHAnsi" w:hAnsiTheme="minorHAnsi"/>
          <w:color w:val="000000" w:themeColor="text1"/>
        </w:rPr>
        <w:t>For example, fogging of films may be occurring regularly due to light leakage into a darkroom. After exposure</w:t>
      </w:r>
      <w:r w:rsidRPr="002A45C5">
        <w:rPr>
          <w:rFonts w:asciiTheme="minorHAnsi" w:hAnsiTheme="minorHAnsi"/>
          <w:color w:val="000000" w:themeColor="text1"/>
        </w:rPr>
        <w:t>, i</w:t>
      </w:r>
      <w:r w:rsidR="003519B7" w:rsidRPr="002A45C5">
        <w:rPr>
          <w:rFonts w:asciiTheme="minorHAnsi" w:hAnsiTheme="minorHAnsi"/>
          <w:color w:val="000000" w:themeColor="text1"/>
        </w:rPr>
        <w:t xml:space="preserve">mage rejection </w:t>
      </w:r>
      <w:r w:rsidR="0069348C" w:rsidRPr="002A45C5">
        <w:rPr>
          <w:rFonts w:asciiTheme="minorHAnsi" w:hAnsiTheme="minorHAnsi"/>
          <w:color w:val="000000" w:themeColor="text1"/>
        </w:rPr>
        <w:t>should occur</w:t>
      </w:r>
      <w:r w:rsidR="003519B7" w:rsidRPr="002A45C5">
        <w:rPr>
          <w:rFonts w:asciiTheme="minorHAnsi" w:hAnsiTheme="minorHAnsi"/>
          <w:color w:val="000000" w:themeColor="text1"/>
        </w:rPr>
        <w:t xml:space="preserve"> when </w:t>
      </w:r>
      <w:r w:rsidR="0069348C" w:rsidRPr="002A45C5">
        <w:rPr>
          <w:rFonts w:asciiTheme="minorHAnsi" w:hAnsiTheme="minorHAnsi"/>
          <w:color w:val="000000" w:themeColor="text1"/>
        </w:rPr>
        <w:t xml:space="preserve">deemed </w:t>
      </w:r>
      <w:r w:rsidR="002E5FBC" w:rsidRPr="002A45C5">
        <w:rPr>
          <w:rFonts w:asciiTheme="minorHAnsi" w:hAnsiTheme="minorHAnsi"/>
          <w:color w:val="000000" w:themeColor="text1"/>
        </w:rPr>
        <w:t xml:space="preserve">not </w:t>
      </w:r>
      <w:r w:rsidR="0069348C" w:rsidRPr="002A45C5">
        <w:rPr>
          <w:rFonts w:asciiTheme="minorHAnsi" w:hAnsiTheme="minorHAnsi"/>
          <w:color w:val="000000" w:themeColor="text1"/>
        </w:rPr>
        <w:t>to</w:t>
      </w:r>
      <w:r w:rsidR="003519B7" w:rsidRPr="002A45C5">
        <w:rPr>
          <w:rFonts w:asciiTheme="minorHAnsi" w:hAnsiTheme="minorHAnsi"/>
          <w:color w:val="000000" w:themeColor="text1"/>
        </w:rPr>
        <w:t xml:space="preserve"> meet the s</w:t>
      </w:r>
      <w:r w:rsidR="006E2A8E" w:rsidRPr="002A45C5">
        <w:rPr>
          <w:rFonts w:asciiTheme="minorHAnsi" w:hAnsiTheme="minorHAnsi"/>
          <w:color w:val="000000" w:themeColor="text1"/>
        </w:rPr>
        <w:t xml:space="preserve">tandards required for diagnosis. </w:t>
      </w:r>
      <w:r w:rsidR="00B8723C" w:rsidRPr="002A45C5">
        <w:rPr>
          <w:rFonts w:asciiTheme="minorHAnsi" w:hAnsiTheme="minorHAnsi"/>
          <w:color w:val="000000" w:themeColor="text1"/>
        </w:rPr>
        <w:t>Although</w:t>
      </w:r>
      <w:r w:rsidR="006E2A8E" w:rsidRPr="002A45C5">
        <w:rPr>
          <w:rFonts w:asciiTheme="minorHAnsi" w:hAnsiTheme="minorHAnsi"/>
          <w:color w:val="000000" w:themeColor="text1"/>
        </w:rPr>
        <w:t xml:space="preserve"> operators should strive for excellent quality images every time, sub-optimal images can sometime</w:t>
      </w:r>
      <w:r w:rsidR="00B8723C" w:rsidRPr="002A45C5">
        <w:rPr>
          <w:rFonts w:asciiTheme="minorHAnsi" w:hAnsiTheme="minorHAnsi"/>
          <w:color w:val="000000" w:themeColor="text1"/>
        </w:rPr>
        <w:t>s</w:t>
      </w:r>
      <w:r w:rsidR="006E2A8E" w:rsidRPr="002A45C5">
        <w:rPr>
          <w:rFonts w:asciiTheme="minorHAnsi" w:hAnsiTheme="minorHAnsi"/>
          <w:color w:val="000000" w:themeColor="text1"/>
        </w:rPr>
        <w:t xml:space="preserve"> be sufficient for their diagnostic purpose. </w:t>
      </w:r>
      <w:r w:rsidR="00B8723C" w:rsidRPr="002A45C5">
        <w:rPr>
          <w:rFonts w:asciiTheme="minorHAnsi" w:hAnsiTheme="minorHAnsi"/>
          <w:color w:val="000000" w:themeColor="text1"/>
        </w:rPr>
        <w:t xml:space="preserve">However, retaining such images does not allow proper identification of some major issues in practice.  </w:t>
      </w:r>
    </w:p>
    <w:p w14:paraId="24C557A5" w14:textId="68485D32" w:rsidR="0069348C" w:rsidRPr="002A45C5" w:rsidRDefault="006E2A8E" w:rsidP="00C03329">
      <w:pPr>
        <w:ind w:left="1440"/>
        <w:rPr>
          <w:rFonts w:asciiTheme="minorHAnsi" w:hAnsiTheme="minorHAnsi"/>
          <w:color w:val="000000" w:themeColor="text1"/>
        </w:rPr>
      </w:pPr>
      <w:r w:rsidRPr="002A45C5">
        <w:rPr>
          <w:rFonts w:asciiTheme="minorHAnsi" w:hAnsiTheme="minorHAnsi"/>
          <w:color w:val="000000" w:themeColor="text1"/>
        </w:rPr>
        <w:t xml:space="preserve"> </w:t>
      </w:r>
    </w:p>
    <w:p w14:paraId="5EFC5966" w14:textId="45CC8B73" w:rsidR="00295958" w:rsidRPr="002A45C5" w:rsidRDefault="00295958" w:rsidP="00295958">
      <w:pPr>
        <w:ind w:left="1440"/>
        <w:rPr>
          <w:rFonts w:asciiTheme="minorHAnsi" w:hAnsiTheme="minorHAnsi" w:cs="Arial"/>
          <w:color w:val="FF0000"/>
        </w:rPr>
      </w:pPr>
      <w:r w:rsidRPr="002A45C5">
        <w:rPr>
          <w:rFonts w:asciiTheme="minorHAnsi" w:hAnsiTheme="minorHAnsi"/>
          <w:color w:val="000000" w:themeColor="text1"/>
        </w:rPr>
        <w:t>Whilst t</w:t>
      </w:r>
      <w:r w:rsidR="00C03329" w:rsidRPr="002A45C5">
        <w:rPr>
          <w:rFonts w:asciiTheme="minorHAnsi" w:hAnsiTheme="minorHAnsi"/>
          <w:color w:val="000000" w:themeColor="text1"/>
        </w:rPr>
        <w:t>h</w:t>
      </w:r>
      <w:r w:rsidR="003519B7" w:rsidRPr="002A45C5">
        <w:rPr>
          <w:rFonts w:asciiTheme="minorHAnsi" w:hAnsiTheme="minorHAnsi"/>
          <w:color w:val="000000" w:themeColor="text1"/>
        </w:rPr>
        <w:t xml:space="preserve">ere are </w:t>
      </w:r>
      <w:r w:rsidRPr="002A45C5">
        <w:rPr>
          <w:rFonts w:asciiTheme="minorHAnsi" w:hAnsiTheme="minorHAnsi"/>
          <w:color w:val="000000" w:themeColor="text1"/>
        </w:rPr>
        <w:t xml:space="preserve">many specific reasons that images are rejected, each of these can be classified into one of </w:t>
      </w:r>
      <w:r w:rsidR="003519B7" w:rsidRPr="002A45C5">
        <w:rPr>
          <w:rFonts w:asciiTheme="minorHAnsi" w:hAnsiTheme="minorHAnsi"/>
          <w:color w:val="000000" w:themeColor="text1"/>
        </w:rPr>
        <w:t>three main causes</w:t>
      </w:r>
      <w:r w:rsidRPr="002A45C5">
        <w:rPr>
          <w:rFonts w:asciiTheme="minorHAnsi" w:hAnsiTheme="minorHAnsi"/>
          <w:color w:val="000000" w:themeColor="text1"/>
        </w:rPr>
        <w:t xml:space="preserve"> </w:t>
      </w:r>
      <w:r w:rsidR="00BA3B69">
        <w:rPr>
          <w:rFonts w:asciiTheme="minorHAnsi" w:hAnsiTheme="minorHAnsi" w:cs="Arial"/>
          <w:color w:val="000000" w:themeColor="text1"/>
        </w:rPr>
        <w:t>(24</w:t>
      </w:r>
      <w:r w:rsidR="00D80874" w:rsidRPr="00D80874">
        <w:rPr>
          <w:rFonts w:asciiTheme="minorHAnsi" w:hAnsiTheme="minorHAnsi" w:cs="Arial"/>
          <w:color w:val="000000" w:themeColor="text1"/>
        </w:rPr>
        <w:t>)</w:t>
      </w:r>
      <w:r w:rsidRPr="002A45C5">
        <w:rPr>
          <w:rFonts w:asciiTheme="minorHAnsi" w:hAnsiTheme="minorHAnsi"/>
          <w:color w:val="000000" w:themeColor="text1"/>
        </w:rPr>
        <w:t>:</w:t>
      </w:r>
    </w:p>
    <w:p w14:paraId="17916158" w14:textId="758D4C06" w:rsidR="00295958" w:rsidRPr="002A45C5" w:rsidRDefault="00295958" w:rsidP="00590C45">
      <w:pPr>
        <w:pStyle w:val="ListParagraph"/>
        <w:numPr>
          <w:ilvl w:val="0"/>
          <w:numId w:val="44"/>
        </w:numPr>
        <w:rPr>
          <w:color w:val="000000" w:themeColor="text1"/>
        </w:rPr>
      </w:pPr>
      <w:r w:rsidRPr="002A45C5">
        <w:rPr>
          <w:color w:val="000000" w:themeColor="text1"/>
        </w:rPr>
        <w:t>Equipment issues</w:t>
      </w:r>
    </w:p>
    <w:p w14:paraId="43036D84" w14:textId="4DD7B81D" w:rsidR="00295958" w:rsidRPr="002A45C5" w:rsidRDefault="00295958" w:rsidP="00590C45">
      <w:pPr>
        <w:pStyle w:val="ListParagraph"/>
        <w:numPr>
          <w:ilvl w:val="0"/>
          <w:numId w:val="44"/>
        </w:numPr>
        <w:rPr>
          <w:color w:val="000000" w:themeColor="text1"/>
        </w:rPr>
      </w:pPr>
      <w:r w:rsidRPr="002A45C5">
        <w:rPr>
          <w:color w:val="000000" w:themeColor="text1"/>
        </w:rPr>
        <w:t>Technical competence</w:t>
      </w:r>
    </w:p>
    <w:p w14:paraId="67BF0833" w14:textId="1A5640C1" w:rsidR="00295958" w:rsidRPr="002A45C5" w:rsidRDefault="00295958" w:rsidP="00590C45">
      <w:pPr>
        <w:pStyle w:val="ListParagraph"/>
        <w:numPr>
          <w:ilvl w:val="0"/>
          <w:numId w:val="44"/>
        </w:numPr>
        <w:rPr>
          <w:color w:val="000000" w:themeColor="text1"/>
        </w:rPr>
      </w:pPr>
      <w:r w:rsidRPr="002A45C5">
        <w:rPr>
          <w:color w:val="000000" w:themeColor="text1"/>
        </w:rPr>
        <w:t xml:space="preserve">A combination of equipment issues and technical competence </w:t>
      </w:r>
    </w:p>
    <w:p w14:paraId="2CCBDFE6" w14:textId="77777777" w:rsidR="005D1A57" w:rsidRPr="002A45C5" w:rsidRDefault="005D1A57" w:rsidP="00295958">
      <w:pPr>
        <w:ind w:left="1440"/>
        <w:rPr>
          <w:rFonts w:asciiTheme="minorHAnsi" w:hAnsiTheme="minorHAnsi"/>
          <w:color w:val="000000" w:themeColor="text1"/>
        </w:rPr>
      </w:pPr>
    </w:p>
    <w:p w14:paraId="66ECEDF7" w14:textId="0882F7DA" w:rsidR="00061BA8" w:rsidRPr="002A45C5" w:rsidRDefault="00061BA8" w:rsidP="00061BA8">
      <w:pPr>
        <w:ind w:left="1440"/>
        <w:rPr>
          <w:rFonts w:asciiTheme="minorHAnsi" w:hAnsiTheme="minorHAnsi" w:cs="Arial"/>
          <w:color w:val="FF0000"/>
        </w:rPr>
      </w:pPr>
      <w:r w:rsidRPr="002A45C5">
        <w:rPr>
          <w:rFonts w:asciiTheme="minorHAnsi" w:hAnsiTheme="minorHAnsi"/>
          <w:color w:val="000000" w:themeColor="text1"/>
        </w:rPr>
        <w:t>The analysis of the rejected images can then be completed during regular periodic audits, with trends in rejections being identified (</w:t>
      </w:r>
      <w:r w:rsidR="00BD4204">
        <w:rPr>
          <w:rFonts w:asciiTheme="minorHAnsi" w:hAnsiTheme="minorHAnsi"/>
          <w:color w:val="000000" w:themeColor="text1"/>
        </w:rPr>
        <w:t>7</w:t>
      </w:r>
      <w:r w:rsidRPr="002A45C5">
        <w:rPr>
          <w:rFonts w:asciiTheme="minorHAnsi" w:hAnsiTheme="minorHAnsi"/>
          <w:color w:val="000000" w:themeColor="text1"/>
        </w:rPr>
        <w:t>). Understanding the main reasons for rejectio</w:t>
      </w:r>
      <w:r w:rsidR="00736C23" w:rsidRPr="002A45C5">
        <w:rPr>
          <w:rFonts w:asciiTheme="minorHAnsi" w:hAnsiTheme="minorHAnsi"/>
          <w:color w:val="000000" w:themeColor="text1"/>
        </w:rPr>
        <w:t>n</w:t>
      </w:r>
      <w:r w:rsidRPr="002A45C5">
        <w:rPr>
          <w:rFonts w:asciiTheme="minorHAnsi" w:hAnsiTheme="minorHAnsi"/>
          <w:color w:val="000000" w:themeColor="text1"/>
        </w:rPr>
        <w:t xml:space="preserve"> allows the operator to correct faults, thereby reducing future rejection rates </w:t>
      </w:r>
      <w:r w:rsidR="00D80874" w:rsidRPr="00D80874">
        <w:rPr>
          <w:rFonts w:asciiTheme="minorHAnsi" w:hAnsiTheme="minorHAnsi" w:cs="Arial"/>
          <w:color w:val="000000" w:themeColor="text1"/>
        </w:rPr>
        <w:t>(1)</w:t>
      </w:r>
      <w:r w:rsidRPr="002A45C5">
        <w:rPr>
          <w:rFonts w:asciiTheme="minorHAnsi" w:hAnsiTheme="minorHAnsi"/>
          <w:color w:val="000000" w:themeColor="text1"/>
        </w:rPr>
        <w:t>.</w:t>
      </w:r>
    </w:p>
    <w:p w14:paraId="2A720DF3" w14:textId="77777777" w:rsidR="00061BA8" w:rsidRPr="002A45C5" w:rsidRDefault="00061BA8" w:rsidP="005D1A57">
      <w:pPr>
        <w:ind w:left="1440"/>
        <w:rPr>
          <w:rFonts w:asciiTheme="minorHAnsi" w:hAnsiTheme="minorHAnsi"/>
          <w:color w:val="000000" w:themeColor="text1"/>
        </w:rPr>
      </w:pPr>
    </w:p>
    <w:p w14:paraId="59727583" w14:textId="18AFF1B3" w:rsidR="00B96E31" w:rsidRPr="002A45C5" w:rsidRDefault="005D1A57" w:rsidP="005D1A57">
      <w:pPr>
        <w:ind w:left="1440"/>
        <w:rPr>
          <w:rFonts w:asciiTheme="minorHAnsi" w:hAnsiTheme="minorHAnsi"/>
          <w:color w:val="000000" w:themeColor="text1"/>
        </w:rPr>
      </w:pPr>
      <w:r w:rsidRPr="002A45C5">
        <w:rPr>
          <w:rFonts w:asciiTheme="minorHAnsi" w:hAnsiTheme="minorHAnsi"/>
          <w:color w:val="000000" w:themeColor="text1"/>
        </w:rPr>
        <w:t xml:space="preserve">During the rejection process, images should be categorized into one of a pre-determined set of rejection reasons. </w:t>
      </w:r>
      <w:r w:rsidR="00B96E31" w:rsidRPr="002A45C5">
        <w:rPr>
          <w:rFonts w:asciiTheme="minorHAnsi" w:hAnsiTheme="minorHAnsi"/>
          <w:color w:val="000000" w:themeColor="text1"/>
        </w:rPr>
        <w:t xml:space="preserve">Since images rejected after exposure will be </w:t>
      </w:r>
      <w:r w:rsidR="00061BA8" w:rsidRPr="002A45C5">
        <w:rPr>
          <w:rFonts w:asciiTheme="minorHAnsi" w:hAnsiTheme="minorHAnsi"/>
          <w:color w:val="000000" w:themeColor="text1"/>
        </w:rPr>
        <w:lastRenderedPageBreak/>
        <w:t>because of</w:t>
      </w:r>
      <w:r w:rsidR="00B96E31" w:rsidRPr="002A45C5">
        <w:rPr>
          <w:rFonts w:asciiTheme="minorHAnsi" w:hAnsiTheme="minorHAnsi"/>
          <w:color w:val="000000" w:themeColor="text1"/>
        </w:rPr>
        <w:t xml:space="preserve"> the image critique process, good practice is to categorize rejection reasons into the criteria used for image critique. </w:t>
      </w:r>
      <w:r w:rsidR="00B362BF" w:rsidRPr="002A45C5">
        <w:rPr>
          <w:rFonts w:asciiTheme="minorHAnsi" w:hAnsiTheme="minorHAnsi"/>
          <w:color w:val="000000" w:themeColor="text1"/>
        </w:rPr>
        <w:t>The following categories are suggested examples for image rejection reasons:</w:t>
      </w:r>
    </w:p>
    <w:p w14:paraId="64F4A6CD" w14:textId="3CD0B239" w:rsidR="00B362BF" w:rsidRPr="002A45C5" w:rsidRDefault="00B362BF" w:rsidP="00590C45">
      <w:pPr>
        <w:pStyle w:val="ListParagraph"/>
        <w:numPr>
          <w:ilvl w:val="0"/>
          <w:numId w:val="46"/>
        </w:numPr>
        <w:rPr>
          <w:color w:val="000000" w:themeColor="text1"/>
        </w:rPr>
      </w:pPr>
      <w:r w:rsidRPr="002A45C5">
        <w:rPr>
          <w:color w:val="000000" w:themeColor="text1"/>
        </w:rPr>
        <w:t xml:space="preserve">Required anatomy is not included </w:t>
      </w:r>
    </w:p>
    <w:p w14:paraId="42BF37E9" w14:textId="1C6EFBEF" w:rsidR="00B362BF" w:rsidRPr="002A45C5" w:rsidRDefault="00150ACF" w:rsidP="00590C45">
      <w:pPr>
        <w:pStyle w:val="ListParagraph"/>
        <w:numPr>
          <w:ilvl w:val="0"/>
          <w:numId w:val="46"/>
        </w:numPr>
        <w:rPr>
          <w:color w:val="000000" w:themeColor="text1"/>
        </w:rPr>
      </w:pPr>
      <w:r w:rsidRPr="002A45C5">
        <w:rPr>
          <w:color w:val="000000" w:themeColor="text1"/>
        </w:rPr>
        <w:t>Patient a</w:t>
      </w:r>
      <w:r w:rsidR="0068208B">
        <w:rPr>
          <w:color w:val="000000" w:themeColor="text1"/>
        </w:rPr>
        <w:t>rti</w:t>
      </w:r>
      <w:r w:rsidR="00B362BF" w:rsidRPr="002A45C5">
        <w:rPr>
          <w:color w:val="000000" w:themeColor="text1"/>
        </w:rPr>
        <w:t xml:space="preserve">facts </w:t>
      </w:r>
      <w:r w:rsidRPr="002A45C5">
        <w:rPr>
          <w:color w:val="000000" w:themeColor="text1"/>
        </w:rPr>
        <w:t>(e.g. jewelry, buttons, ECG leads etc)</w:t>
      </w:r>
    </w:p>
    <w:p w14:paraId="517B49D5" w14:textId="3AF57247" w:rsidR="00150ACF" w:rsidRPr="002A45C5" w:rsidRDefault="0068208B" w:rsidP="00590C45">
      <w:pPr>
        <w:pStyle w:val="ListParagraph"/>
        <w:numPr>
          <w:ilvl w:val="0"/>
          <w:numId w:val="46"/>
        </w:numPr>
        <w:rPr>
          <w:color w:val="000000" w:themeColor="text1"/>
        </w:rPr>
      </w:pPr>
      <w:r>
        <w:rPr>
          <w:color w:val="000000" w:themeColor="text1"/>
        </w:rPr>
        <w:t>Film arti</w:t>
      </w:r>
      <w:r w:rsidR="00150ACF" w:rsidRPr="002A45C5">
        <w:rPr>
          <w:color w:val="000000" w:themeColor="text1"/>
        </w:rPr>
        <w:t>facts (e.g. scratches, static</w:t>
      </w:r>
      <w:r w:rsidR="00F45132" w:rsidRPr="002A45C5">
        <w:rPr>
          <w:color w:val="000000" w:themeColor="text1"/>
        </w:rPr>
        <w:t>, film processing problems</w:t>
      </w:r>
      <w:r w:rsidR="00150ACF" w:rsidRPr="002A45C5">
        <w:rPr>
          <w:color w:val="000000" w:themeColor="text1"/>
        </w:rPr>
        <w:t xml:space="preserve"> etc)</w:t>
      </w:r>
    </w:p>
    <w:p w14:paraId="36E2E87E" w14:textId="08F89551" w:rsidR="00150ACF" w:rsidRPr="002A45C5" w:rsidRDefault="002110CF" w:rsidP="00590C45">
      <w:pPr>
        <w:pStyle w:val="ListParagraph"/>
        <w:numPr>
          <w:ilvl w:val="0"/>
          <w:numId w:val="46"/>
        </w:numPr>
        <w:rPr>
          <w:color w:val="000000" w:themeColor="text1"/>
        </w:rPr>
      </w:pPr>
      <w:r w:rsidRPr="002A45C5">
        <w:rPr>
          <w:color w:val="000000" w:themeColor="text1"/>
        </w:rPr>
        <w:t>E</w:t>
      </w:r>
      <w:r w:rsidR="00150ACF" w:rsidRPr="002A45C5">
        <w:rPr>
          <w:color w:val="000000" w:themeColor="text1"/>
        </w:rPr>
        <w:t>xposure</w:t>
      </w:r>
      <w:r w:rsidRPr="002A45C5">
        <w:rPr>
          <w:color w:val="000000" w:themeColor="text1"/>
        </w:rPr>
        <w:t xml:space="preserve"> (over or under)</w:t>
      </w:r>
    </w:p>
    <w:p w14:paraId="4CD8C76B" w14:textId="5CD4255C" w:rsidR="00150ACF" w:rsidRPr="002A45C5" w:rsidRDefault="002110CF" w:rsidP="00590C45">
      <w:pPr>
        <w:pStyle w:val="ListParagraph"/>
        <w:numPr>
          <w:ilvl w:val="0"/>
          <w:numId w:val="46"/>
        </w:numPr>
        <w:rPr>
          <w:color w:val="000000" w:themeColor="text1"/>
        </w:rPr>
      </w:pPr>
      <w:r w:rsidRPr="002A45C5">
        <w:rPr>
          <w:color w:val="000000" w:themeColor="text1"/>
        </w:rPr>
        <w:t>Contrast (too high or too low)</w:t>
      </w:r>
    </w:p>
    <w:p w14:paraId="336726AB" w14:textId="71E3DD18" w:rsidR="00150ACF" w:rsidRPr="002A45C5" w:rsidRDefault="00150ACF" w:rsidP="00590C45">
      <w:pPr>
        <w:pStyle w:val="ListParagraph"/>
        <w:numPr>
          <w:ilvl w:val="0"/>
          <w:numId w:val="46"/>
        </w:numPr>
        <w:rPr>
          <w:color w:val="000000" w:themeColor="text1"/>
        </w:rPr>
      </w:pPr>
      <w:r w:rsidRPr="002A45C5">
        <w:rPr>
          <w:color w:val="000000" w:themeColor="text1"/>
        </w:rPr>
        <w:t>Film fogging (film only)</w:t>
      </w:r>
    </w:p>
    <w:p w14:paraId="0985ED0E" w14:textId="6B9A5D5D" w:rsidR="00150ACF" w:rsidRPr="002A45C5" w:rsidRDefault="00150ACF" w:rsidP="00590C45">
      <w:pPr>
        <w:pStyle w:val="ListParagraph"/>
        <w:numPr>
          <w:ilvl w:val="0"/>
          <w:numId w:val="46"/>
        </w:numPr>
        <w:rPr>
          <w:color w:val="000000" w:themeColor="text1"/>
        </w:rPr>
      </w:pPr>
      <w:r w:rsidRPr="002A45C5">
        <w:rPr>
          <w:color w:val="000000" w:themeColor="text1"/>
        </w:rPr>
        <w:t>Patient movement</w:t>
      </w:r>
    </w:p>
    <w:p w14:paraId="4DA5C599" w14:textId="48070274" w:rsidR="00150ACF" w:rsidRPr="002A45C5" w:rsidRDefault="00150ACF" w:rsidP="00590C45">
      <w:pPr>
        <w:pStyle w:val="ListParagraph"/>
        <w:numPr>
          <w:ilvl w:val="0"/>
          <w:numId w:val="46"/>
        </w:numPr>
        <w:rPr>
          <w:color w:val="000000" w:themeColor="text1"/>
        </w:rPr>
      </w:pPr>
      <w:r w:rsidRPr="002A45C5">
        <w:rPr>
          <w:color w:val="000000" w:themeColor="text1"/>
        </w:rPr>
        <w:t>Patient rotation</w:t>
      </w:r>
    </w:p>
    <w:p w14:paraId="1BFCB060" w14:textId="500A55E6" w:rsidR="00150ACF" w:rsidRPr="002A45C5" w:rsidRDefault="00F45132" w:rsidP="00590C45">
      <w:pPr>
        <w:pStyle w:val="ListParagraph"/>
        <w:numPr>
          <w:ilvl w:val="0"/>
          <w:numId w:val="46"/>
        </w:numPr>
        <w:rPr>
          <w:color w:val="000000" w:themeColor="text1"/>
        </w:rPr>
      </w:pPr>
      <w:r w:rsidRPr="002A45C5">
        <w:rPr>
          <w:color w:val="000000" w:themeColor="text1"/>
        </w:rPr>
        <w:t>Projectional incorrectness</w:t>
      </w:r>
    </w:p>
    <w:p w14:paraId="672447DC" w14:textId="543001F8" w:rsidR="00F45132" w:rsidRPr="002A45C5" w:rsidRDefault="00F45132" w:rsidP="00590C45">
      <w:pPr>
        <w:pStyle w:val="ListParagraph"/>
        <w:numPr>
          <w:ilvl w:val="0"/>
          <w:numId w:val="46"/>
        </w:numPr>
        <w:rPr>
          <w:color w:val="000000" w:themeColor="text1"/>
        </w:rPr>
      </w:pPr>
      <w:r w:rsidRPr="002A45C5">
        <w:rPr>
          <w:color w:val="000000" w:themeColor="text1"/>
        </w:rPr>
        <w:t>Overlying structures (e.g. patient’s chin)</w:t>
      </w:r>
    </w:p>
    <w:p w14:paraId="6E36BF00" w14:textId="378E3F6F" w:rsidR="00F45132" w:rsidRPr="002A45C5" w:rsidRDefault="00F45132" w:rsidP="00590C45">
      <w:pPr>
        <w:pStyle w:val="ListParagraph"/>
        <w:numPr>
          <w:ilvl w:val="0"/>
          <w:numId w:val="46"/>
        </w:numPr>
        <w:rPr>
          <w:color w:val="000000" w:themeColor="text1"/>
        </w:rPr>
      </w:pPr>
      <w:r w:rsidRPr="002A45C5">
        <w:rPr>
          <w:color w:val="000000" w:themeColor="text1"/>
        </w:rPr>
        <w:t>Expiratory images</w:t>
      </w:r>
    </w:p>
    <w:p w14:paraId="42B2E18A" w14:textId="77777777" w:rsidR="00B8723C" w:rsidRPr="002A45C5" w:rsidRDefault="00B8723C" w:rsidP="005D1A57">
      <w:pPr>
        <w:ind w:left="1440"/>
        <w:rPr>
          <w:rFonts w:asciiTheme="minorHAnsi" w:hAnsiTheme="minorHAnsi"/>
          <w:color w:val="000000" w:themeColor="text1"/>
        </w:rPr>
      </w:pPr>
    </w:p>
    <w:p w14:paraId="54A7AA34" w14:textId="0C5BE77A" w:rsidR="005B184D" w:rsidRPr="002A45C5" w:rsidRDefault="00B8723C" w:rsidP="00892B01">
      <w:pPr>
        <w:ind w:left="1440"/>
        <w:rPr>
          <w:rFonts w:asciiTheme="minorHAnsi" w:hAnsiTheme="minorHAnsi"/>
          <w:color w:val="000000" w:themeColor="text1"/>
        </w:rPr>
      </w:pPr>
      <w:r w:rsidRPr="002A45C5">
        <w:rPr>
          <w:rFonts w:asciiTheme="minorHAnsi" w:hAnsiTheme="minorHAnsi"/>
          <w:color w:val="000000" w:themeColor="text1"/>
        </w:rPr>
        <w:t xml:space="preserve">A recommended image rejection analysis worksheet is </w:t>
      </w:r>
      <w:r w:rsidR="0055657B">
        <w:rPr>
          <w:rFonts w:asciiTheme="minorHAnsi" w:hAnsiTheme="minorHAnsi"/>
          <w:color w:val="000000" w:themeColor="text1"/>
        </w:rPr>
        <w:t xml:space="preserve">demonstrated in </w:t>
      </w:r>
      <w:r w:rsidR="004C5E3D">
        <w:rPr>
          <w:rFonts w:asciiTheme="minorHAnsi" w:hAnsiTheme="minorHAnsi"/>
          <w:color w:val="000000" w:themeColor="text1"/>
        </w:rPr>
        <w:t>appendix 16</w:t>
      </w:r>
      <w:r w:rsidR="00892B01" w:rsidRPr="002A45C5">
        <w:rPr>
          <w:rFonts w:asciiTheme="minorHAnsi" w:hAnsiTheme="minorHAnsi"/>
          <w:color w:val="000000" w:themeColor="text1"/>
        </w:rPr>
        <w:t xml:space="preserve">. </w:t>
      </w:r>
      <w:r w:rsidR="00F45132" w:rsidRPr="002A45C5">
        <w:rPr>
          <w:rFonts w:asciiTheme="minorHAnsi" w:hAnsiTheme="minorHAnsi"/>
          <w:color w:val="000000" w:themeColor="text1"/>
        </w:rPr>
        <w:t xml:space="preserve">In cases where images are rejected for multiple reasons, each reason should be noted on the worksheet to allow for a proper comparative analysis of rejection trends. </w:t>
      </w:r>
      <w:r w:rsidR="005B184D" w:rsidRPr="002A45C5">
        <w:rPr>
          <w:rFonts w:asciiTheme="minorHAnsi" w:hAnsiTheme="minorHAnsi"/>
          <w:color w:val="000000" w:themeColor="text1"/>
        </w:rPr>
        <w:t xml:space="preserve">A separate rejection analysis should be conducted for each X-ray unit so that any issues with specific equipment can be easily identified. Therefore, particularly where film is used, it is ideal to keep rejected images for each unit separate from other units. </w:t>
      </w:r>
      <w:r w:rsidR="0000266E" w:rsidRPr="002A45C5">
        <w:rPr>
          <w:rFonts w:asciiTheme="minorHAnsi" w:hAnsiTheme="minorHAnsi"/>
          <w:color w:val="000000" w:themeColor="text1"/>
        </w:rPr>
        <w:t xml:space="preserve">Furthermore, the total number of rejected images should be compared against the total number of images per x-ray unit </w:t>
      </w:r>
      <w:r w:rsidR="005E32CE" w:rsidRPr="002A45C5">
        <w:rPr>
          <w:rFonts w:asciiTheme="minorHAnsi" w:hAnsiTheme="minorHAnsi"/>
          <w:color w:val="000000" w:themeColor="text1"/>
        </w:rPr>
        <w:t>so that percentage trends of reject</w:t>
      </w:r>
      <w:r w:rsidR="00132B65" w:rsidRPr="002A45C5">
        <w:rPr>
          <w:rFonts w:asciiTheme="minorHAnsi" w:hAnsiTheme="minorHAnsi"/>
          <w:color w:val="000000" w:themeColor="text1"/>
        </w:rPr>
        <w:t xml:space="preserve">ed images can be identified. </w:t>
      </w:r>
    </w:p>
    <w:p w14:paraId="1BCD1B94" w14:textId="77777777" w:rsidR="005B184D" w:rsidRPr="002A45C5" w:rsidRDefault="005B184D" w:rsidP="00892B01">
      <w:pPr>
        <w:ind w:left="1440"/>
        <w:rPr>
          <w:rFonts w:asciiTheme="minorHAnsi" w:hAnsiTheme="minorHAnsi"/>
          <w:color w:val="000000" w:themeColor="text1"/>
        </w:rPr>
      </w:pPr>
    </w:p>
    <w:p w14:paraId="59F8D9C4" w14:textId="5D2C7F85" w:rsidR="00B96E31" w:rsidRPr="002A45C5" w:rsidRDefault="00892B01" w:rsidP="00892B01">
      <w:pPr>
        <w:ind w:left="1440"/>
        <w:rPr>
          <w:rFonts w:asciiTheme="minorHAnsi" w:hAnsiTheme="minorHAnsi"/>
          <w:color w:val="000000" w:themeColor="text1"/>
        </w:rPr>
      </w:pPr>
      <w:r w:rsidRPr="002A45C5">
        <w:rPr>
          <w:rFonts w:asciiTheme="minorHAnsi" w:hAnsiTheme="minorHAnsi"/>
          <w:color w:val="000000" w:themeColor="text1"/>
        </w:rPr>
        <w:t xml:space="preserve">To appropriately identify issues, take corrective action and analyse improvement trends in practice, it is recommended that the image analysis is conducted monthly </w:t>
      </w:r>
      <w:r w:rsidR="00BD4204">
        <w:rPr>
          <w:rFonts w:asciiTheme="minorHAnsi" w:hAnsiTheme="minorHAnsi" w:cs="Arial"/>
          <w:color w:val="000000" w:themeColor="text1"/>
        </w:rPr>
        <w:t>(1, 5</w:t>
      </w:r>
      <w:r w:rsidR="00677474" w:rsidRPr="00677474">
        <w:rPr>
          <w:rFonts w:asciiTheme="minorHAnsi" w:hAnsiTheme="minorHAnsi" w:cs="Arial"/>
          <w:color w:val="000000" w:themeColor="text1"/>
        </w:rPr>
        <w:t>).</w:t>
      </w:r>
      <w:r w:rsidRPr="002A45C5">
        <w:rPr>
          <w:rFonts w:asciiTheme="minorHAnsi" w:hAnsiTheme="minorHAnsi"/>
          <w:color w:val="000000" w:themeColor="text1"/>
        </w:rPr>
        <w:t xml:space="preserve"> Addi</w:t>
      </w:r>
      <w:r w:rsidR="00AE64A4" w:rsidRPr="002A45C5">
        <w:rPr>
          <w:rFonts w:asciiTheme="minorHAnsi" w:hAnsiTheme="minorHAnsi"/>
          <w:color w:val="000000" w:themeColor="text1"/>
        </w:rPr>
        <w:t>tionally, if equipment malfunction is identified as a major issue, parallel analysis with other QC tests such as sensitometry or exposure indicator consistency tests is</w:t>
      </w:r>
      <w:r w:rsidR="00B362BF" w:rsidRPr="002A45C5">
        <w:rPr>
          <w:rFonts w:asciiTheme="minorHAnsi" w:hAnsiTheme="minorHAnsi"/>
          <w:color w:val="000000" w:themeColor="text1"/>
        </w:rPr>
        <w:t xml:space="preserve"> recommended to easily identify specific causes </w:t>
      </w:r>
      <w:r w:rsidR="00677474" w:rsidRPr="00677474">
        <w:rPr>
          <w:rFonts w:asciiTheme="minorHAnsi" w:hAnsiTheme="minorHAnsi" w:cs="Arial"/>
          <w:color w:val="000000" w:themeColor="text1"/>
        </w:rPr>
        <w:t>(1)</w:t>
      </w:r>
      <w:r w:rsidR="00677474">
        <w:rPr>
          <w:rFonts w:asciiTheme="minorHAnsi" w:hAnsiTheme="minorHAnsi"/>
          <w:color w:val="000000" w:themeColor="text1"/>
        </w:rPr>
        <w:t>.</w:t>
      </w:r>
      <w:r w:rsidR="00B362BF" w:rsidRPr="002A45C5">
        <w:rPr>
          <w:rFonts w:asciiTheme="minorHAnsi" w:hAnsiTheme="minorHAnsi"/>
          <w:color w:val="000000" w:themeColor="text1"/>
        </w:rPr>
        <w:t xml:space="preserve"> </w:t>
      </w:r>
    </w:p>
    <w:p w14:paraId="009CCCB2" w14:textId="77777777" w:rsidR="006C3CB4" w:rsidRPr="002A45C5" w:rsidRDefault="006C3CB4" w:rsidP="00892B01">
      <w:pPr>
        <w:ind w:left="1440"/>
        <w:rPr>
          <w:rFonts w:asciiTheme="minorHAnsi" w:hAnsiTheme="minorHAnsi"/>
          <w:color w:val="000000" w:themeColor="text1"/>
        </w:rPr>
      </w:pPr>
    </w:p>
    <w:p w14:paraId="40BFC494" w14:textId="77777777" w:rsidR="0009338B" w:rsidRDefault="0009338B">
      <w:pPr>
        <w:rPr>
          <w:rFonts w:asciiTheme="minorHAnsi" w:hAnsiTheme="minorHAnsi"/>
        </w:rPr>
      </w:pPr>
    </w:p>
    <w:p w14:paraId="0CA42B82" w14:textId="456519E2" w:rsidR="00677474" w:rsidRDefault="008A4916" w:rsidP="002D7084">
      <w:pPr>
        <w:pStyle w:val="ListParagraph"/>
        <w:numPr>
          <w:ilvl w:val="0"/>
          <w:numId w:val="5"/>
        </w:numPr>
        <w:rPr>
          <w:b/>
        </w:rPr>
      </w:pPr>
      <w:r>
        <w:rPr>
          <w:b/>
        </w:rPr>
        <w:t>Conclusion and additional</w:t>
      </w:r>
      <w:r w:rsidR="00C6627F">
        <w:rPr>
          <w:b/>
        </w:rPr>
        <w:t xml:space="preserve"> resources</w:t>
      </w:r>
    </w:p>
    <w:p w14:paraId="0121FB0F" w14:textId="77777777" w:rsidR="002D7084" w:rsidRDefault="002D7084" w:rsidP="002D7084">
      <w:pPr>
        <w:pStyle w:val="ListParagraph"/>
        <w:ind w:left="1080"/>
      </w:pPr>
    </w:p>
    <w:p w14:paraId="1D49FE24" w14:textId="28857DB3" w:rsidR="008A4916" w:rsidRDefault="008A4916" w:rsidP="008A4916">
      <w:pPr>
        <w:pStyle w:val="ListParagraph"/>
        <w:ind w:left="1440"/>
      </w:pPr>
      <w:r>
        <w:t xml:space="preserve">With the correct equipment and resources, and consideration of funding constraints, the procedures outlined in the sections above are considered necessary to ensure the consistent high quality of pediatric chest radiographs. A successful QA program is where the QC activities are ongoing and these activities will have the added benefit of maintaining a high standard for all aspects of radiography within a facility. Whilst many QC activities are not mandatory, the implementation of a QA program is in the best interests of both the patient and facility as the use of radiation </w:t>
      </w:r>
      <w:r w:rsidR="004367E5">
        <w:t xml:space="preserve">and ongoing costs to the facility </w:t>
      </w:r>
      <w:r>
        <w:t>will be optimized</w:t>
      </w:r>
      <w:r w:rsidR="004367E5">
        <w:t>.</w:t>
      </w:r>
    </w:p>
    <w:p w14:paraId="12009EB8" w14:textId="77777777" w:rsidR="004367E5" w:rsidRDefault="004367E5" w:rsidP="008A4916">
      <w:pPr>
        <w:pStyle w:val="ListParagraph"/>
        <w:ind w:left="1440"/>
      </w:pPr>
    </w:p>
    <w:p w14:paraId="7A0F3249" w14:textId="1D18D042" w:rsidR="007F084E" w:rsidRPr="00BC51E4" w:rsidRDefault="00AE2013" w:rsidP="008A4916">
      <w:pPr>
        <w:pStyle w:val="ListParagraph"/>
        <w:ind w:left="1440"/>
      </w:pPr>
      <w:r w:rsidRPr="00BC51E4">
        <w:t>In addition to the described QA program, other QA resources are available through many international organizations. For example, the International Atomic Energy Agency</w:t>
      </w:r>
      <w:r w:rsidR="00463373" w:rsidRPr="00BC51E4">
        <w:t xml:space="preserve"> (IAEA) developed</w:t>
      </w:r>
      <w:r w:rsidRPr="00BC51E4">
        <w:t xml:space="preserve"> its Basic Safety Standards (BSS) </w:t>
      </w:r>
      <w:r w:rsidR="00463373" w:rsidRPr="00BC51E4">
        <w:t xml:space="preserve">as a means of protection to people and the environment from the harmful effects of radiation. </w:t>
      </w:r>
      <w:r w:rsidR="00421B81" w:rsidRPr="00BC51E4">
        <w:t xml:space="preserve">The BSS consists of a series of requirements that include statements which specify the activities that must be completed and the recommended personnel. Additionally, the BSS contains a requirement for special consideration in pediatric patients. </w:t>
      </w:r>
      <w:r w:rsidR="008C2E5F" w:rsidRPr="00BC51E4">
        <w:t xml:space="preserve">There are requirements for all X-ray systems to be calibrated </w:t>
      </w:r>
      <w:r w:rsidR="008C2E5F" w:rsidRPr="00BC51E4">
        <w:lastRenderedPageBreak/>
        <w:t xml:space="preserve">and their performance to be monitored through a QA program. </w:t>
      </w:r>
      <w:r w:rsidR="00463373" w:rsidRPr="00BC51E4">
        <w:t>The BSS are not mandatory standards, but are publically available for countries to adopt if they wish</w:t>
      </w:r>
      <w:r w:rsidR="007F084E" w:rsidRPr="00BC51E4">
        <w:t xml:space="preserve"> (29)</w:t>
      </w:r>
      <w:r w:rsidR="00463373" w:rsidRPr="00BC51E4">
        <w:t xml:space="preserve">. </w:t>
      </w:r>
    </w:p>
    <w:p w14:paraId="5BA96482" w14:textId="77777777" w:rsidR="007F084E" w:rsidRPr="00BC51E4" w:rsidRDefault="007F084E" w:rsidP="008A4916">
      <w:pPr>
        <w:pStyle w:val="ListParagraph"/>
        <w:ind w:left="1440"/>
      </w:pPr>
    </w:p>
    <w:p w14:paraId="3AA76DB1" w14:textId="525106F7" w:rsidR="008A4916" w:rsidRDefault="007F084E" w:rsidP="00BC51E4">
      <w:pPr>
        <w:ind w:left="1440"/>
        <w:rPr>
          <w:rFonts w:asciiTheme="minorHAnsi" w:hAnsiTheme="minorHAnsi"/>
        </w:rPr>
      </w:pPr>
      <w:r w:rsidRPr="00BC51E4">
        <w:rPr>
          <w:rFonts w:asciiTheme="minorHAnsi" w:hAnsiTheme="minorHAnsi"/>
        </w:rPr>
        <w:t xml:space="preserve">It must be noted here that </w:t>
      </w:r>
      <w:r w:rsidR="00421B81" w:rsidRPr="00BC51E4">
        <w:rPr>
          <w:rFonts w:asciiTheme="minorHAnsi" w:hAnsiTheme="minorHAnsi"/>
        </w:rPr>
        <w:t xml:space="preserve">countries </w:t>
      </w:r>
      <w:r w:rsidR="0093085B">
        <w:rPr>
          <w:rFonts w:asciiTheme="minorHAnsi" w:hAnsiTheme="minorHAnsi"/>
        </w:rPr>
        <w:t>using</w:t>
      </w:r>
      <w:r w:rsidR="00421B81" w:rsidRPr="00BC51E4">
        <w:rPr>
          <w:rFonts w:asciiTheme="minorHAnsi" w:hAnsiTheme="minorHAnsi"/>
        </w:rPr>
        <w:t xml:space="preserve"> the BSS </w:t>
      </w:r>
      <w:r w:rsidR="0093085B" w:rsidRPr="00BC51E4">
        <w:rPr>
          <w:rFonts w:asciiTheme="minorHAnsi" w:hAnsiTheme="minorHAnsi"/>
        </w:rPr>
        <w:t xml:space="preserve">to receive IAEA technical assistance or assistance from a co-sponsor of the BSS </w:t>
      </w:r>
      <w:r w:rsidR="00421B81" w:rsidRPr="00BC51E4">
        <w:rPr>
          <w:rFonts w:asciiTheme="minorHAnsi" w:hAnsiTheme="minorHAnsi"/>
        </w:rPr>
        <w:t xml:space="preserve">will need to comply </w:t>
      </w:r>
      <w:r w:rsidR="0093085B">
        <w:rPr>
          <w:rFonts w:asciiTheme="minorHAnsi" w:hAnsiTheme="minorHAnsi"/>
        </w:rPr>
        <w:t>to the standards</w:t>
      </w:r>
      <w:r w:rsidR="00421B81" w:rsidRPr="00BC51E4">
        <w:rPr>
          <w:rFonts w:asciiTheme="minorHAnsi" w:hAnsiTheme="minorHAnsi"/>
        </w:rPr>
        <w:t xml:space="preserve"> </w:t>
      </w:r>
      <w:r w:rsidR="008C2E5F" w:rsidRPr="00BC51E4">
        <w:rPr>
          <w:rFonts w:asciiTheme="minorHAnsi" w:hAnsiTheme="minorHAnsi"/>
        </w:rPr>
        <w:t>(29)</w:t>
      </w:r>
      <w:r w:rsidR="00421B81" w:rsidRPr="00BC51E4">
        <w:rPr>
          <w:rFonts w:asciiTheme="minorHAnsi" w:hAnsiTheme="minorHAnsi"/>
        </w:rPr>
        <w:t xml:space="preserve">. </w:t>
      </w:r>
      <w:r w:rsidR="00EC7D9B" w:rsidRPr="00BC51E4">
        <w:rPr>
          <w:rFonts w:asciiTheme="minorHAnsi" w:hAnsiTheme="minorHAnsi"/>
        </w:rPr>
        <w:t xml:space="preserve">To assist facilities to further understand the BSS and demonstrated compliance, the </w:t>
      </w:r>
      <w:r w:rsidR="00040B00" w:rsidRPr="00BC51E4">
        <w:rPr>
          <w:rFonts w:asciiTheme="minorHAnsi" w:hAnsiTheme="minorHAnsi"/>
        </w:rPr>
        <w:t xml:space="preserve">IAEA run a training program, which also </w:t>
      </w:r>
      <w:r w:rsidR="00EC7D9B" w:rsidRPr="00BC51E4">
        <w:rPr>
          <w:rFonts w:asciiTheme="minorHAnsi" w:hAnsiTheme="minorHAnsi"/>
        </w:rPr>
        <w:t xml:space="preserve">provides a regulatory framework for qualified professionals to work as a radiation safety officer for their facility. </w:t>
      </w:r>
      <w:r w:rsidR="00040B00" w:rsidRPr="00BC51E4">
        <w:rPr>
          <w:rFonts w:asciiTheme="minorHAnsi" w:hAnsiTheme="minorHAnsi"/>
        </w:rPr>
        <w:t>This can significantly boost a country’s radiation protection and radiation safety infrastructure</w:t>
      </w:r>
      <w:r w:rsidR="00BC51E4" w:rsidRPr="00BC51E4">
        <w:rPr>
          <w:rFonts w:asciiTheme="minorHAnsi" w:hAnsiTheme="minorHAnsi"/>
        </w:rPr>
        <w:t xml:space="preserve"> by providing an ongoing needs assessment, practice standard development, policy implementation and system evaluation (31).</w:t>
      </w:r>
    </w:p>
    <w:p w14:paraId="794E1E76" w14:textId="77777777" w:rsidR="00662B29" w:rsidRDefault="00662B29" w:rsidP="00BC51E4">
      <w:pPr>
        <w:ind w:left="1440"/>
        <w:rPr>
          <w:rFonts w:asciiTheme="minorHAnsi" w:hAnsiTheme="minorHAnsi"/>
        </w:rPr>
      </w:pPr>
    </w:p>
    <w:p w14:paraId="44F38423" w14:textId="632C09D3" w:rsidR="00662B29" w:rsidRDefault="00662B29" w:rsidP="00BC51E4">
      <w:pPr>
        <w:ind w:left="1440"/>
        <w:rPr>
          <w:rFonts w:asciiTheme="minorHAnsi" w:hAnsiTheme="minorHAnsi"/>
        </w:rPr>
      </w:pPr>
      <w:r>
        <w:rPr>
          <w:rFonts w:asciiTheme="minorHAnsi" w:hAnsiTheme="minorHAnsi"/>
        </w:rPr>
        <w:t xml:space="preserve">The World Health Organization </w:t>
      </w:r>
      <w:r w:rsidR="00B814EB">
        <w:rPr>
          <w:rFonts w:asciiTheme="minorHAnsi" w:hAnsiTheme="minorHAnsi"/>
        </w:rPr>
        <w:t>has produced a “Global Initiative” with an intent to improve the implementation of international radiation safety standards in patient care and promote safe and more effective use of medical radiation</w:t>
      </w:r>
      <w:r w:rsidR="005B452C">
        <w:rPr>
          <w:rFonts w:asciiTheme="minorHAnsi" w:hAnsiTheme="minorHAnsi"/>
        </w:rPr>
        <w:t>. Additionally, the initiative aims to improve a country’s capacity to assess health risks and develop policies that consider costs and benefits as well as potential health impacts</w:t>
      </w:r>
      <w:r w:rsidR="00B814EB">
        <w:rPr>
          <w:rFonts w:asciiTheme="minorHAnsi" w:hAnsiTheme="minorHAnsi"/>
        </w:rPr>
        <w:t xml:space="preserve"> (32). </w:t>
      </w:r>
    </w:p>
    <w:p w14:paraId="51B6D9B3" w14:textId="77777777" w:rsidR="00357D86" w:rsidRDefault="00357D86" w:rsidP="00BC51E4">
      <w:pPr>
        <w:ind w:left="1440"/>
        <w:rPr>
          <w:rFonts w:asciiTheme="minorHAnsi" w:hAnsiTheme="minorHAnsi"/>
        </w:rPr>
      </w:pPr>
    </w:p>
    <w:p w14:paraId="21440FC6" w14:textId="3E8A77EC" w:rsidR="002D7084" w:rsidRPr="000C7F63" w:rsidRDefault="000124C2" w:rsidP="000C7F63">
      <w:pPr>
        <w:ind w:left="1440"/>
        <w:rPr>
          <w:rFonts w:asciiTheme="minorHAnsi" w:hAnsiTheme="minorHAnsi"/>
        </w:rPr>
      </w:pPr>
      <w:r>
        <w:rPr>
          <w:rFonts w:asciiTheme="minorHAnsi" w:hAnsiTheme="minorHAnsi"/>
        </w:rPr>
        <w:t xml:space="preserve">The benefits of a quality assurance program extend beyond maintaining </w:t>
      </w:r>
      <w:r w:rsidR="00547353">
        <w:rPr>
          <w:rFonts w:asciiTheme="minorHAnsi" w:hAnsiTheme="minorHAnsi"/>
        </w:rPr>
        <w:t xml:space="preserve">and improving </w:t>
      </w:r>
      <w:r>
        <w:rPr>
          <w:rFonts w:asciiTheme="minorHAnsi" w:hAnsiTheme="minorHAnsi"/>
        </w:rPr>
        <w:t xml:space="preserve">appropriate quality and optimization in imaging. </w:t>
      </w:r>
      <w:r w:rsidR="00587101">
        <w:rPr>
          <w:rFonts w:asciiTheme="minorHAnsi" w:hAnsiTheme="minorHAnsi"/>
        </w:rPr>
        <w:t>Through adopting the Global Initiative described above the Australian Quality Use of Diagnostic Imaging (QUDI) program is an example of a national system-based quality improvement initiative (</w:t>
      </w:r>
      <w:r w:rsidR="000C7F63">
        <w:rPr>
          <w:rFonts w:asciiTheme="minorHAnsi" w:hAnsiTheme="minorHAnsi"/>
        </w:rPr>
        <w:t xml:space="preserve">32, </w:t>
      </w:r>
      <w:r w:rsidR="00587101">
        <w:rPr>
          <w:rFonts w:asciiTheme="minorHAnsi" w:hAnsiTheme="minorHAnsi"/>
        </w:rPr>
        <w:t xml:space="preserve">33). </w:t>
      </w:r>
      <w:r w:rsidR="000C7F63">
        <w:rPr>
          <w:rFonts w:asciiTheme="minorHAnsi" w:hAnsiTheme="minorHAnsi"/>
        </w:rPr>
        <w:t>Commencing in 2004, t</w:t>
      </w:r>
      <w:r w:rsidR="00587101">
        <w:rPr>
          <w:rFonts w:asciiTheme="minorHAnsi" w:hAnsiTheme="minorHAnsi"/>
        </w:rPr>
        <w:t>his program</w:t>
      </w:r>
      <w:r w:rsidR="000C7F63">
        <w:rPr>
          <w:rFonts w:asciiTheme="minorHAnsi" w:hAnsiTheme="minorHAnsi"/>
        </w:rPr>
        <w:t xml:space="preserve"> offers </w:t>
      </w:r>
      <w:r w:rsidR="000C7F63" w:rsidRPr="00BC51E4">
        <w:rPr>
          <w:rFonts w:asciiTheme="minorHAnsi" w:hAnsiTheme="minorHAnsi"/>
        </w:rPr>
        <w:t xml:space="preserve">a comprehensive package of activities to promote sustainable quality </w:t>
      </w:r>
      <w:r w:rsidR="000C7F63" w:rsidRPr="000C7F63">
        <w:rPr>
          <w:rFonts w:asciiTheme="minorHAnsi" w:hAnsiTheme="minorHAnsi"/>
        </w:rPr>
        <w:t>diagnostic imaging services in Australia. It has been designed to incorporate the following priorities (33):</w:t>
      </w:r>
    </w:p>
    <w:p w14:paraId="41101950" w14:textId="77777777" w:rsidR="000C7F63" w:rsidRPr="000C7F63" w:rsidRDefault="000C7F63" w:rsidP="00125D0D">
      <w:pPr>
        <w:pStyle w:val="p1"/>
        <w:numPr>
          <w:ilvl w:val="0"/>
          <w:numId w:val="50"/>
        </w:numPr>
        <w:rPr>
          <w:rFonts w:asciiTheme="minorHAnsi" w:hAnsiTheme="minorHAnsi"/>
          <w:sz w:val="24"/>
          <w:szCs w:val="24"/>
        </w:rPr>
      </w:pPr>
      <w:r w:rsidRPr="000C7F63">
        <w:rPr>
          <w:rFonts w:asciiTheme="minorHAnsi" w:hAnsiTheme="minorHAnsi"/>
          <w:sz w:val="24"/>
          <w:szCs w:val="24"/>
        </w:rPr>
        <w:t xml:space="preserve">QA and accreditation </w:t>
      </w:r>
    </w:p>
    <w:p w14:paraId="21A7EDDA" w14:textId="77777777" w:rsidR="000C7F63" w:rsidRPr="000C7F63" w:rsidRDefault="000C7F63" w:rsidP="00125D0D">
      <w:pPr>
        <w:pStyle w:val="p1"/>
        <w:numPr>
          <w:ilvl w:val="0"/>
          <w:numId w:val="50"/>
        </w:numPr>
        <w:rPr>
          <w:rFonts w:asciiTheme="minorHAnsi" w:hAnsiTheme="minorHAnsi"/>
          <w:sz w:val="24"/>
          <w:szCs w:val="24"/>
        </w:rPr>
      </w:pPr>
      <w:r w:rsidRPr="000C7F63">
        <w:rPr>
          <w:rFonts w:asciiTheme="minorHAnsi" w:hAnsiTheme="minorHAnsi"/>
          <w:sz w:val="24"/>
          <w:szCs w:val="24"/>
        </w:rPr>
        <w:t>Uniform standards and consistent regulation</w:t>
      </w:r>
    </w:p>
    <w:p w14:paraId="425C8B3A" w14:textId="77777777" w:rsidR="000C7F63" w:rsidRPr="000C7F63" w:rsidRDefault="000C7F63" w:rsidP="00125D0D">
      <w:pPr>
        <w:pStyle w:val="p1"/>
        <w:numPr>
          <w:ilvl w:val="0"/>
          <w:numId w:val="50"/>
        </w:numPr>
        <w:rPr>
          <w:rFonts w:asciiTheme="minorHAnsi" w:hAnsiTheme="minorHAnsi"/>
          <w:sz w:val="24"/>
          <w:szCs w:val="24"/>
        </w:rPr>
      </w:pPr>
      <w:r w:rsidRPr="000C7F63">
        <w:rPr>
          <w:rFonts w:asciiTheme="minorHAnsi" w:hAnsiTheme="minorHAnsi"/>
          <w:sz w:val="24"/>
          <w:szCs w:val="24"/>
        </w:rPr>
        <w:t>Education of referrers and providers</w:t>
      </w:r>
    </w:p>
    <w:p w14:paraId="73561166" w14:textId="77777777" w:rsidR="000C7F63" w:rsidRPr="000C7F63" w:rsidRDefault="000C7F63" w:rsidP="00125D0D">
      <w:pPr>
        <w:pStyle w:val="p1"/>
        <w:numPr>
          <w:ilvl w:val="0"/>
          <w:numId w:val="50"/>
        </w:numPr>
        <w:rPr>
          <w:rFonts w:asciiTheme="minorHAnsi" w:hAnsiTheme="minorHAnsi"/>
          <w:sz w:val="24"/>
          <w:szCs w:val="24"/>
        </w:rPr>
      </w:pPr>
      <w:r w:rsidRPr="000C7F63">
        <w:rPr>
          <w:rFonts w:asciiTheme="minorHAnsi" w:hAnsiTheme="minorHAnsi"/>
          <w:sz w:val="24"/>
          <w:szCs w:val="24"/>
        </w:rPr>
        <w:t>Education of consumers and providers about appropriate referral</w:t>
      </w:r>
    </w:p>
    <w:p w14:paraId="47E67462" w14:textId="77777777" w:rsidR="000C7F63" w:rsidRPr="000C7F63" w:rsidRDefault="000C7F63" w:rsidP="00125D0D">
      <w:pPr>
        <w:pStyle w:val="p1"/>
        <w:numPr>
          <w:ilvl w:val="0"/>
          <w:numId w:val="50"/>
        </w:numPr>
        <w:rPr>
          <w:rFonts w:asciiTheme="minorHAnsi" w:hAnsiTheme="minorHAnsi"/>
          <w:sz w:val="24"/>
          <w:szCs w:val="24"/>
        </w:rPr>
      </w:pPr>
      <w:r w:rsidRPr="000C7F63">
        <w:rPr>
          <w:rFonts w:asciiTheme="minorHAnsi" w:hAnsiTheme="minorHAnsi"/>
          <w:sz w:val="24"/>
          <w:szCs w:val="24"/>
        </w:rPr>
        <w:t>Management of new technology</w:t>
      </w:r>
    </w:p>
    <w:p w14:paraId="6F0BB707" w14:textId="77777777" w:rsidR="000C7F63" w:rsidRPr="000C7F63" w:rsidRDefault="000C7F63" w:rsidP="00125D0D">
      <w:pPr>
        <w:pStyle w:val="p1"/>
        <w:numPr>
          <w:ilvl w:val="0"/>
          <w:numId w:val="50"/>
        </w:numPr>
        <w:rPr>
          <w:rFonts w:asciiTheme="minorHAnsi" w:hAnsiTheme="minorHAnsi"/>
          <w:sz w:val="24"/>
          <w:szCs w:val="24"/>
        </w:rPr>
      </w:pPr>
      <w:r w:rsidRPr="000C7F63">
        <w:rPr>
          <w:rFonts w:asciiTheme="minorHAnsi" w:hAnsiTheme="minorHAnsi"/>
          <w:sz w:val="24"/>
          <w:szCs w:val="24"/>
        </w:rPr>
        <w:t>Professional supervision</w:t>
      </w:r>
    </w:p>
    <w:p w14:paraId="2F79892C" w14:textId="77777777" w:rsidR="000C7F63" w:rsidRPr="000C7F63" w:rsidRDefault="000C7F63" w:rsidP="00125D0D">
      <w:pPr>
        <w:pStyle w:val="p1"/>
        <w:numPr>
          <w:ilvl w:val="0"/>
          <w:numId w:val="50"/>
        </w:numPr>
        <w:rPr>
          <w:rFonts w:asciiTheme="minorHAnsi" w:hAnsiTheme="minorHAnsi"/>
          <w:sz w:val="24"/>
          <w:szCs w:val="24"/>
        </w:rPr>
      </w:pPr>
      <w:r w:rsidRPr="000C7F63">
        <w:rPr>
          <w:rFonts w:asciiTheme="minorHAnsi" w:hAnsiTheme="minorHAnsi"/>
          <w:sz w:val="24"/>
          <w:szCs w:val="24"/>
        </w:rPr>
        <w:t>Role evolution</w:t>
      </w:r>
    </w:p>
    <w:p w14:paraId="1DE377F7" w14:textId="77777777" w:rsidR="000C7F63" w:rsidRPr="000C7F63" w:rsidRDefault="000C7F63" w:rsidP="000C7F63">
      <w:pPr>
        <w:ind w:left="1440"/>
        <w:rPr>
          <w:rFonts w:asciiTheme="minorHAnsi" w:hAnsiTheme="minorHAnsi"/>
        </w:rPr>
      </w:pPr>
    </w:p>
    <w:p w14:paraId="68505E35" w14:textId="67815592" w:rsidR="002D7084" w:rsidRDefault="000C7F63" w:rsidP="000C7F63">
      <w:pPr>
        <w:ind w:left="1440"/>
        <w:rPr>
          <w:rFonts w:asciiTheme="minorHAnsi" w:hAnsiTheme="minorHAnsi"/>
        </w:rPr>
      </w:pPr>
      <w:r w:rsidRPr="000C7F63">
        <w:rPr>
          <w:rFonts w:asciiTheme="minorHAnsi" w:hAnsiTheme="minorHAnsi"/>
        </w:rPr>
        <w:t>The QUDI program has highligh</w:t>
      </w:r>
      <w:r>
        <w:rPr>
          <w:rFonts w:asciiTheme="minorHAnsi" w:hAnsiTheme="minorHAnsi"/>
        </w:rPr>
        <w:t>ted specific challenges that are relevant to any QA program, particularly in developing countries. For example, differing priorities and philosophies of various stakeholders will affect the importance and relevance of activities, thereby altering the quality of imaging. Furthermore, the recruitment and retention of appropriately qualified, experienced and dedicated personnel to co-ordinate suc</w:t>
      </w:r>
      <w:r w:rsidR="00E34D7D">
        <w:rPr>
          <w:rFonts w:asciiTheme="minorHAnsi" w:hAnsiTheme="minorHAnsi"/>
        </w:rPr>
        <w:t>h a program</w:t>
      </w:r>
      <w:r w:rsidR="00262ADD">
        <w:rPr>
          <w:rFonts w:asciiTheme="minorHAnsi" w:hAnsiTheme="minorHAnsi"/>
        </w:rPr>
        <w:t>, as well as the initial costs</w:t>
      </w:r>
      <w:r w:rsidR="00E34D7D">
        <w:rPr>
          <w:rFonts w:asciiTheme="minorHAnsi" w:hAnsiTheme="minorHAnsi"/>
        </w:rPr>
        <w:t xml:space="preserve"> may be extremely </w:t>
      </w:r>
      <w:r>
        <w:rPr>
          <w:rFonts w:asciiTheme="minorHAnsi" w:hAnsiTheme="minorHAnsi"/>
        </w:rPr>
        <w:t xml:space="preserve">challenging (33). </w:t>
      </w:r>
    </w:p>
    <w:p w14:paraId="7F169E76" w14:textId="77777777" w:rsidR="00CE0AD5" w:rsidRDefault="00CE0AD5" w:rsidP="000C7F63">
      <w:pPr>
        <w:ind w:left="1440"/>
        <w:rPr>
          <w:rFonts w:asciiTheme="minorHAnsi" w:hAnsiTheme="minorHAnsi"/>
        </w:rPr>
      </w:pPr>
    </w:p>
    <w:p w14:paraId="21CA0CE8" w14:textId="747FB5E6" w:rsidR="00CE0AD5" w:rsidRPr="000C7F63" w:rsidRDefault="00CE0AD5" w:rsidP="000C7F63">
      <w:pPr>
        <w:ind w:left="1440"/>
        <w:rPr>
          <w:rFonts w:asciiTheme="minorHAnsi" w:hAnsiTheme="minorHAnsi"/>
        </w:rPr>
      </w:pPr>
      <w:r>
        <w:rPr>
          <w:rFonts w:asciiTheme="minorHAnsi" w:hAnsiTheme="minorHAnsi"/>
        </w:rPr>
        <w:t xml:space="preserve">Whilst challenges </w:t>
      </w:r>
      <w:r w:rsidR="00262ADD">
        <w:rPr>
          <w:rFonts w:asciiTheme="minorHAnsi" w:hAnsiTheme="minorHAnsi"/>
        </w:rPr>
        <w:t>in implementing a QA program will inherently exist, these will be amplified in facilities that do not currently have any such program. However, not only is a program’s deve</w:t>
      </w:r>
      <w:r w:rsidR="00A15FE0">
        <w:rPr>
          <w:rFonts w:asciiTheme="minorHAnsi" w:hAnsiTheme="minorHAnsi"/>
        </w:rPr>
        <w:t xml:space="preserve">lopment crucial </w:t>
      </w:r>
      <w:r w:rsidR="00FE7903">
        <w:rPr>
          <w:rFonts w:asciiTheme="minorHAnsi" w:hAnsiTheme="minorHAnsi"/>
        </w:rPr>
        <w:t>to improving and maintaining optimal image quality, it is highly likely to have long-term cost benefits to the facility</w:t>
      </w:r>
      <w:r w:rsidR="00BC1CF4">
        <w:rPr>
          <w:rFonts w:asciiTheme="minorHAnsi" w:hAnsiTheme="minorHAnsi"/>
        </w:rPr>
        <w:t xml:space="preserve"> through minimizing faults and upholding continuity of imaging. </w:t>
      </w:r>
    </w:p>
    <w:p w14:paraId="6DEF431C" w14:textId="77777777" w:rsidR="008A2417" w:rsidRPr="000C7F63" w:rsidRDefault="008A2417">
      <w:pPr>
        <w:rPr>
          <w:rFonts w:asciiTheme="minorHAnsi" w:hAnsiTheme="minorHAnsi"/>
        </w:rPr>
      </w:pPr>
    </w:p>
    <w:p w14:paraId="0EEE7034" w14:textId="77777777" w:rsidR="008A2417" w:rsidRPr="000C7F63" w:rsidRDefault="008A2417">
      <w:pPr>
        <w:rPr>
          <w:rFonts w:asciiTheme="minorHAnsi" w:hAnsiTheme="minorHAnsi"/>
        </w:rPr>
      </w:pPr>
    </w:p>
    <w:p w14:paraId="43AC6AF5" w14:textId="77777777" w:rsidR="008A2417" w:rsidRPr="000C7F63" w:rsidRDefault="008A2417">
      <w:pPr>
        <w:rPr>
          <w:rFonts w:asciiTheme="minorHAnsi" w:hAnsiTheme="minorHAnsi"/>
        </w:rPr>
      </w:pPr>
    </w:p>
    <w:p w14:paraId="17E547E5" w14:textId="77777777" w:rsidR="00E2746A" w:rsidRPr="002A45C5" w:rsidRDefault="00E2746A" w:rsidP="00E2746A">
      <w:pPr>
        <w:rPr>
          <w:rFonts w:asciiTheme="minorHAnsi" w:hAnsiTheme="minorHAnsi"/>
          <w:b/>
        </w:rPr>
      </w:pPr>
      <w:r w:rsidRPr="002A45C5">
        <w:rPr>
          <w:rFonts w:asciiTheme="minorHAnsi" w:hAnsiTheme="minorHAnsi"/>
          <w:b/>
        </w:rPr>
        <w:t>Acknowledgements</w:t>
      </w:r>
    </w:p>
    <w:p w14:paraId="30ED0D53" w14:textId="66A58938" w:rsidR="00113114" w:rsidRPr="002A45C5" w:rsidRDefault="00113114" w:rsidP="00E2746A">
      <w:pPr>
        <w:rPr>
          <w:rFonts w:asciiTheme="minorHAnsi" w:hAnsiTheme="minorHAnsi"/>
        </w:rPr>
      </w:pPr>
      <w:r w:rsidRPr="002A45C5">
        <w:rPr>
          <w:rFonts w:asciiTheme="minorHAnsi" w:hAnsiTheme="minorHAnsi"/>
        </w:rPr>
        <w:t>Heather Scoul</w:t>
      </w:r>
      <w:r w:rsidR="00AD73C5" w:rsidRPr="002A45C5">
        <w:rPr>
          <w:rFonts w:asciiTheme="minorHAnsi" w:hAnsiTheme="minorHAnsi"/>
        </w:rPr>
        <w:t>ler – General X-ray S</w:t>
      </w:r>
      <w:r w:rsidRPr="002A45C5">
        <w:rPr>
          <w:rFonts w:asciiTheme="minorHAnsi" w:hAnsiTheme="minorHAnsi"/>
        </w:rPr>
        <w:t>upervisor – Alfred Health, Melbourne</w:t>
      </w:r>
    </w:p>
    <w:p w14:paraId="54A6C91C" w14:textId="21A2F9FF" w:rsidR="001E2728" w:rsidRPr="002A45C5" w:rsidRDefault="001E2728" w:rsidP="00E2746A">
      <w:pPr>
        <w:rPr>
          <w:rFonts w:asciiTheme="minorHAnsi" w:hAnsiTheme="minorHAnsi"/>
        </w:rPr>
      </w:pPr>
      <w:r w:rsidRPr="002A45C5">
        <w:rPr>
          <w:rFonts w:asciiTheme="minorHAnsi" w:hAnsiTheme="minorHAnsi"/>
        </w:rPr>
        <w:t>Adam Steward – Tutor Radiographer – Western Health, Melbourne</w:t>
      </w:r>
    </w:p>
    <w:p w14:paraId="21F15A9C" w14:textId="6C9ECD46" w:rsidR="00AD73C5" w:rsidRPr="002A45C5" w:rsidRDefault="00AD73C5" w:rsidP="00E2746A">
      <w:pPr>
        <w:rPr>
          <w:rFonts w:asciiTheme="minorHAnsi" w:hAnsiTheme="minorHAnsi"/>
        </w:rPr>
      </w:pPr>
      <w:r w:rsidRPr="002A45C5">
        <w:rPr>
          <w:rFonts w:asciiTheme="minorHAnsi" w:hAnsiTheme="minorHAnsi"/>
        </w:rPr>
        <w:t>Amanda Potter – General X-ray Supervisor – The Royal Children’s Hospital, Melbourne</w:t>
      </w:r>
    </w:p>
    <w:p w14:paraId="5203E5C5" w14:textId="77777777" w:rsidR="00E2746A" w:rsidRPr="002A45C5" w:rsidRDefault="00E2746A">
      <w:pPr>
        <w:rPr>
          <w:rFonts w:asciiTheme="minorHAnsi" w:hAnsiTheme="minorHAnsi"/>
        </w:rPr>
      </w:pPr>
    </w:p>
    <w:p w14:paraId="7A929EA3" w14:textId="77777777" w:rsidR="00E2746A" w:rsidRPr="002A45C5" w:rsidRDefault="00E2746A" w:rsidP="00E2746A">
      <w:pPr>
        <w:rPr>
          <w:rFonts w:asciiTheme="minorHAnsi" w:hAnsiTheme="minorHAnsi"/>
          <w:b/>
        </w:rPr>
      </w:pPr>
      <w:r w:rsidRPr="002A45C5">
        <w:rPr>
          <w:rFonts w:asciiTheme="minorHAnsi" w:hAnsiTheme="minorHAnsi"/>
          <w:b/>
        </w:rPr>
        <w:t>Glossary</w:t>
      </w:r>
    </w:p>
    <w:p w14:paraId="21463921" w14:textId="77777777" w:rsidR="00C73331" w:rsidRPr="002A45C5" w:rsidRDefault="00C73331" w:rsidP="00C73331">
      <w:pPr>
        <w:rPr>
          <w:rFonts w:asciiTheme="minorHAnsi" w:hAnsiTheme="minorHAnsi" w:cs="Arial"/>
          <w:color w:val="FF0000"/>
          <w:lang w:val="en-AU"/>
        </w:rPr>
      </w:pPr>
    </w:p>
    <w:p w14:paraId="4A11B599" w14:textId="7937180E" w:rsidR="00C73331" w:rsidRPr="002A45C5" w:rsidRDefault="00C73331" w:rsidP="00C73331">
      <w:pPr>
        <w:ind w:left="2160" w:hanging="2160"/>
        <w:rPr>
          <w:rFonts w:asciiTheme="minorHAnsi" w:hAnsiTheme="minorHAnsi" w:cs="Arial"/>
        </w:rPr>
      </w:pPr>
      <w:r w:rsidRPr="002A45C5">
        <w:rPr>
          <w:rFonts w:asciiTheme="minorHAnsi" w:hAnsiTheme="minorHAnsi" w:cs="Arial"/>
          <w:i/>
          <w:color w:val="000000" w:themeColor="text1"/>
          <w:lang w:val="en-AU"/>
        </w:rPr>
        <w:t>AEC</w:t>
      </w:r>
      <w:r w:rsidRPr="002A45C5">
        <w:rPr>
          <w:rFonts w:asciiTheme="minorHAnsi" w:hAnsiTheme="minorHAnsi" w:cs="Arial"/>
          <w:i/>
          <w:color w:val="000000" w:themeColor="text1"/>
          <w:lang w:val="en-AU"/>
        </w:rPr>
        <w:tab/>
      </w:r>
      <w:r w:rsidRPr="002A45C5">
        <w:rPr>
          <w:rFonts w:asciiTheme="minorHAnsi" w:hAnsiTheme="minorHAnsi" w:cs="Arial"/>
        </w:rPr>
        <w:t>Abbreviation for Automatic Exposure Control. Ionization chambers positioned behind the image receptor that allow an amount of radiation sufficient to produce a pre-determined good quality image</w:t>
      </w:r>
    </w:p>
    <w:p w14:paraId="51A2BDBB" w14:textId="52BE70AC" w:rsidR="00C73331" w:rsidRPr="002A45C5" w:rsidRDefault="00C73331" w:rsidP="00C73331">
      <w:pPr>
        <w:ind w:left="2160" w:hanging="2160"/>
        <w:rPr>
          <w:rFonts w:asciiTheme="minorHAnsi" w:hAnsiTheme="minorHAnsi" w:cs="Arial"/>
        </w:rPr>
      </w:pPr>
      <w:r w:rsidRPr="002A45C5">
        <w:rPr>
          <w:rFonts w:asciiTheme="minorHAnsi" w:hAnsiTheme="minorHAnsi" w:cs="Arial"/>
          <w:i/>
          <w:color w:val="000000" w:themeColor="text1"/>
          <w:lang w:val="en-AU"/>
        </w:rPr>
        <w:t>Air-Kerma</w:t>
      </w:r>
      <w:r w:rsidR="00A06493" w:rsidRPr="002A45C5">
        <w:rPr>
          <w:rFonts w:asciiTheme="minorHAnsi" w:hAnsiTheme="minorHAnsi" w:cs="Arial"/>
          <w:i/>
          <w:color w:val="000000" w:themeColor="text1"/>
          <w:lang w:val="en-AU"/>
        </w:rPr>
        <w:tab/>
      </w:r>
      <w:r w:rsidR="00A06493" w:rsidRPr="002A45C5">
        <w:rPr>
          <w:rFonts w:asciiTheme="minorHAnsi" w:hAnsiTheme="minorHAnsi" w:cs="Arial"/>
          <w:color w:val="000000" w:themeColor="text1"/>
          <w:lang w:val="en-AU"/>
        </w:rPr>
        <w:t xml:space="preserve">The </w:t>
      </w:r>
      <w:r w:rsidR="004C57C0" w:rsidRPr="002A45C5">
        <w:rPr>
          <w:rFonts w:asciiTheme="minorHAnsi" w:hAnsiTheme="minorHAnsi" w:cs="Arial"/>
          <w:color w:val="000000" w:themeColor="text1"/>
          <w:lang w:val="en-AU"/>
        </w:rPr>
        <w:t xml:space="preserve">sum of </w:t>
      </w:r>
      <w:r w:rsidR="00A06493" w:rsidRPr="002A45C5">
        <w:rPr>
          <w:rFonts w:asciiTheme="minorHAnsi" w:hAnsiTheme="minorHAnsi" w:cs="Arial"/>
          <w:color w:val="000000" w:themeColor="text1"/>
          <w:lang w:val="en-AU"/>
        </w:rPr>
        <w:t>kinetic energy released per unit mass of a</w:t>
      </w:r>
      <w:r w:rsidR="004C57C0" w:rsidRPr="002A45C5">
        <w:rPr>
          <w:rFonts w:asciiTheme="minorHAnsi" w:hAnsiTheme="minorHAnsi" w:cs="Arial"/>
          <w:color w:val="000000" w:themeColor="text1"/>
          <w:lang w:val="en-AU"/>
        </w:rPr>
        <w:t xml:space="preserve">ir. </w:t>
      </w:r>
      <w:r w:rsidR="00FC51BF" w:rsidRPr="002A45C5">
        <w:rPr>
          <w:rFonts w:asciiTheme="minorHAnsi" w:hAnsiTheme="minorHAnsi" w:cs="Arial"/>
          <w:color w:val="000000" w:themeColor="text1"/>
          <w:lang w:val="en-AU"/>
        </w:rPr>
        <w:t>The unit is the Joule per kilogram, or Gray (Gy)</w:t>
      </w:r>
    </w:p>
    <w:p w14:paraId="4DA04C41" w14:textId="1F967060" w:rsidR="00C73331" w:rsidRPr="002A45C5" w:rsidRDefault="00C73331" w:rsidP="00C73331">
      <w:pPr>
        <w:ind w:left="2160" w:hanging="2160"/>
        <w:rPr>
          <w:rFonts w:asciiTheme="minorHAnsi" w:hAnsiTheme="minorHAnsi" w:cs="Arial"/>
        </w:rPr>
      </w:pPr>
      <w:r w:rsidRPr="002A45C5">
        <w:rPr>
          <w:rFonts w:asciiTheme="minorHAnsi" w:hAnsiTheme="minorHAnsi" w:cs="Arial"/>
          <w:i/>
        </w:rPr>
        <w:t>Anode-Heel Effect</w:t>
      </w:r>
      <w:r w:rsidR="006244E4" w:rsidRPr="002A45C5">
        <w:rPr>
          <w:rFonts w:asciiTheme="minorHAnsi" w:hAnsiTheme="minorHAnsi" w:cs="Arial"/>
          <w:i/>
        </w:rPr>
        <w:tab/>
      </w:r>
      <w:r w:rsidR="007A18C3" w:rsidRPr="002A45C5">
        <w:rPr>
          <w:rFonts w:asciiTheme="minorHAnsi" w:hAnsiTheme="minorHAnsi" w:cs="Arial"/>
        </w:rPr>
        <w:t>The variation of the intensity of X-rays emitted by the anode depending on the direction of emission</w:t>
      </w:r>
    </w:p>
    <w:p w14:paraId="2EF66A64" w14:textId="77777777" w:rsidR="00C73331" w:rsidRPr="002A45C5" w:rsidRDefault="00C73331" w:rsidP="00C73331">
      <w:pPr>
        <w:ind w:left="2160" w:hanging="2160"/>
        <w:rPr>
          <w:rFonts w:asciiTheme="minorHAnsi" w:hAnsiTheme="minorHAnsi" w:cs="Arial"/>
        </w:rPr>
      </w:pPr>
      <w:r w:rsidRPr="002A45C5">
        <w:rPr>
          <w:rFonts w:asciiTheme="minorHAnsi" w:hAnsiTheme="minorHAnsi" w:cs="Arial"/>
          <w:i/>
        </w:rPr>
        <w:t>Anti-scatter grid</w:t>
      </w:r>
      <w:r w:rsidRPr="002A45C5">
        <w:rPr>
          <w:rFonts w:asciiTheme="minorHAnsi" w:hAnsiTheme="minorHAnsi" w:cs="Arial"/>
          <w:i/>
        </w:rPr>
        <w:tab/>
      </w:r>
      <w:r w:rsidRPr="002A45C5">
        <w:rPr>
          <w:rFonts w:asciiTheme="minorHAnsi" w:hAnsiTheme="minorHAnsi" w:cs="Arial"/>
        </w:rPr>
        <w:t>A device consisting of alternate radiopaque and radiolucent strips, designed to allow the primary X-rays to pass through, but absorb scattered radiation</w:t>
      </w:r>
    </w:p>
    <w:p w14:paraId="26A25A74" w14:textId="6278C52D" w:rsidR="00C73331" w:rsidRPr="002A45C5" w:rsidRDefault="00C73331" w:rsidP="00C73331">
      <w:pPr>
        <w:ind w:left="2160" w:hanging="2160"/>
        <w:rPr>
          <w:rFonts w:asciiTheme="minorHAnsi" w:hAnsiTheme="minorHAnsi" w:cs="Arial"/>
        </w:rPr>
      </w:pPr>
      <w:r w:rsidRPr="002A45C5">
        <w:rPr>
          <w:rFonts w:asciiTheme="minorHAnsi" w:hAnsiTheme="minorHAnsi" w:cs="Arial"/>
          <w:i/>
        </w:rPr>
        <w:t>AP</w:t>
      </w:r>
      <w:r w:rsidRPr="002A45C5">
        <w:rPr>
          <w:rFonts w:asciiTheme="minorHAnsi" w:hAnsiTheme="minorHAnsi" w:cs="Arial"/>
          <w:i/>
        </w:rPr>
        <w:tab/>
      </w:r>
      <w:r w:rsidRPr="002A45C5">
        <w:rPr>
          <w:rFonts w:asciiTheme="minorHAnsi" w:hAnsiTheme="minorHAnsi" w:cs="Arial"/>
        </w:rPr>
        <w:t>Abbreviation for antero-posterior, which describes the projection whereby the x-ray beam path travels from the anterior to posterior parts of the patient</w:t>
      </w:r>
    </w:p>
    <w:p w14:paraId="4E314117" w14:textId="3E9F4BF4" w:rsidR="00C73331" w:rsidRPr="002A45C5" w:rsidRDefault="00C73331" w:rsidP="00C73331">
      <w:pPr>
        <w:ind w:left="2160" w:hanging="2160"/>
        <w:rPr>
          <w:rFonts w:asciiTheme="minorHAnsi" w:hAnsiTheme="minorHAnsi" w:cs="Arial"/>
        </w:rPr>
      </w:pPr>
      <w:r w:rsidRPr="002A45C5">
        <w:rPr>
          <w:rFonts w:asciiTheme="minorHAnsi" w:hAnsiTheme="minorHAnsi" w:cs="Arial"/>
          <w:i/>
        </w:rPr>
        <w:t>Arcing (tube)</w:t>
      </w:r>
      <w:r w:rsidR="00876B65" w:rsidRPr="002A45C5">
        <w:rPr>
          <w:rFonts w:asciiTheme="minorHAnsi" w:hAnsiTheme="minorHAnsi" w:cs="Arial"/>
          <w:i/>
        </w:rPr>
        <w:tab/>
      </w:r>
      <w:r w:rsidR="00876B65" w:rsidRPr="002A45C5">
        <w:rPr>
          <w:rFonts w:asciiTheme="minorHAnsi" w:hAnsiTheme="minorHAnsi" w:cs="Arial"/>
        </w:rPr>
        <w:t>Momentary losses of X-ray output due to short circuits within the tube due to small amounts of gas within the tube vacuum.</w:t>
      </w:r>
    </w:p>
    <w:p w14:paraId="4036D8D0" w14:textId="7C080FEF" w:rsidR="00C73331" w:rsidRPr="002A45C5" w:rsidRDefault="0068208B" w:rsidP="00C73331">
      <w:pPr>
        <w:ind w:left="2160" w:hanging="2160"/>
        <w:rPr>
          <w:rFonts w:asciiTheme="minorHAnsi" w:hAnsiTheme="minorHAnsi" w:cs="Arial"/>
        </w:rPr>
      </w:pPr>
      <w:r>
        <w:rPr>
          <w:rFonts w:asciiTheme="minorHAnsi" w:hAnsiTheme="minorHAnsi" w:cs="Arial"/>
          <w:i/>
        </w:rPr>
        <w:t>Arti</w:t>
      </w:r>
      <w:r w:rsidR="00C73331" w:rsidRPr="002A45C5">
        <w:rPr>
          <w:rFonts w:asciiTheme="minorHAnsi" w:hAnsiTheme="minorHAnsi" w:cs="Arial"/>
          <w:i/>
        </w:rPr>
        <w:t>fact</w:t>
      </w:r>
      <w:r w:rsidR="00C73331" w:rsidRPr="002A45C5">
        <w:rPr>
          <w:rFonts w:asciiTheme="minorHAnsi" w:hAnsiTheme="minorHAnsi" w:cs="Arial"/>
          <w:i/>
        </w:rPr>
        <w:tab/>
      </w:r>
      <w:r w:rsidR="00C73331" w:rsidRPr="002A45C5">
        <w:rPr>
          <w:rFonts w:asciiTheme="minorHAnsi" w:hAnsiTheme="minorHAnsi" w:cs="Arial"/>
        </w:rPr>
        <w:t xml:space="preserve">An artificial appearance on a radiograph that is not natural and can be caused by a variety of means, including structures or mishandling of film </w:t>
      </w:r>
    </w:p>
    <w:p w14:paraId="41EDC7CB" w14:textId="5A169CB9" w:rsidR="00C73331" w:rsidRPr="002A45C5" w:rsidRDefault="00C73331" w:rsidP="00C73331">
      <w:pPr>
        <w:ind w:left="2160" w:hanging="2160"/>
        <w:rPr>
          <w:rFonts w:asciiTheme="minorHAnsi" w:hAnsiTheme="minorHAnsi" w:cs="Arial"/>
        </w:rPr>
      </w:pPr>
      <w:r w:rsidRPr="002A45C5">
        <w:rPr>
          <w:rFonts w:asciiTheme="minorHAnsi" w:hAnsiTheme="minorHAnsi" w:cs="Arial"/>
          <w:i/>
        </w:rPr>
        <w:t>Base plus fog</w:t>
      </w:r>
      <w:r w:rsidRPr="002A45C5">
        <w:rPr>
          <w:rFonts w:asciiTheme="minorHAnsi" w:hAnsiTheme="minorHAnsi" w:cs="Arial"/>
          <w:i/>
        </w:rPr>
        <w:tab/>
      </w:r>
      <w:r w:rsidRPr="002A45C5">
        <w:rPr>
          <w:rFonts w:asciiTheme="minorHAnsi" w:hAnsiTheme="minorHAnsi" w:cs="Arial"/>
        </w:rPr>
        <w:t>Density of a processed film without the effects of light or radiation, caused by the manufacturer and storage of the film. This is also the density at which the characteristic curve starts</w:t>
      </w:r>
    </w:p>
    <w:p w14:paraId="5277DB3B" w14:textId="229BA3D7" w:rsidR="0018568F" w:rsidRPr="002A45C5" w:rsidRDefault="0018568F" w:rsidP="00C73331">
      <w:pPr>
        <w:ind w:left="2160" w:hanging="2160"/>
        <w:rPr>
          <w:rFonts w:asciiTheme="minorHAnsi" w:hAnsiTheme="minorHAnsi" w:cs="Arial"/>
        </w:rPr>
      </w:pPr>
      <w:r w:rsidRPr="002A45C5">
        <w:rPr>
          <w:rFonts w:asciiTheme="minorHAnsi" w:hAnsiTheme="minorHAnsi" w:cs="Arial"/>
          <w:i/>
        </w:rPr>
        <w:t>Beam (X-ray)</w:t>
      </w:r>
      <w:r w:rsidRPr="002A45C5">
        <w:rPr>
          <w:rFonts w:asciiTheme="minorHAnsi" w:hAnsiTheme="minorHAnsi" w:cs="Arial"/>
          <w:i/>
        </w:rPr>
        <w:tab/>
      </w:r>
      <w:r w:rsidRPr="002A45C5">
        <w:rPr>
          <w:rFonts w:asciiTheme="minorHAnsi" w:hAnsiTheme="minorHAnsi" w:cs="Arial"/>
        </w:rPr>
        <w:t>A spatial distribution of X-rays emanating from the X-ray tube</w:t>
      </w:r>
    </w:p>
    <w:p w14:paraId="47E946EC" w14:textId="25992692" w:rsidR="0018568F" w:rsidRPr="002A45C5" w:rsidRDefault="0018568F" w:rsidP="0018568F">
      <w:pPr>
        <w:ind w:left="2160" w:hanging="2160"/>
        <w:rPr>
          <w:rFonts w:asciiTheme="minorHAnsi" w:hAnsiTheme="minorHAnsi" w:cs="Arial"/>
        </w:rPr>
      </w:pPr>
      <w:r w:rsidRPr="002A45C5">
        <w:rPr>
          <w:rFonts w:asciiTheme="minorHAnsi" w:hAnsiTheme="minorHAnsi" w:cs="Arial"/>
          <w:i/>
        </w:rPr>
        <w:t>Bucky</w:t>
      </w:r>
      <w:r w:rsidRPr="002A45C5">
        <w:rPr>
          <w:rFonts w:asciiTheme="minorHAnsi" w:hAnsiTheme="minorHAnsi" w:cs="Arial"/>
          <w:i/>
        </w:rPr>
        <w:tab/>
      </w:r>
      <w:r w:rsidRPr="002A45C5">
        <w:rPr>
          <w:rFonts w:asciiTheme="minorHAnsi" w:hAnsiTheme="minorHAnsi" w:cs="Arial"/>
        </w:rPr>
        <w:t>A commonly used abbreviation of the Potter-Bucky moving grid system, which is designed to reduce the amount of scattered radiation reaching the film</w:t>
      </w:r>
    </w:p>
    <w:p w14:paraId="0553C142" w14:textId="0DEE9A56" w:rsidR="0018568F" w:rsidRPr="002A45C5" w:rsidRDefault="0018568F" w:rsidP="00C73331">
      <w:pPr>
        <w:ind w:left="2160" w:hanging="2160"/>
        <w:rPr>
          <w:rFonts w:asciiTheme="minorHAnsi" w:hAnsiTheme="minorHAnsi" w:cs="Arial"/>
        </w:rPr>
      </w:pPr>
      <w:r w:rsidRPr="002A45C5">
        <w:rPr>
          <w:rFonts w:asciiTheme="minorHAnsi" w:hAnsiTheme="minorHAnsi" w:cs="Arial"/>
          <w:i/>
        </w:rPr>
        <w:t>Calibration</w:t>
      </w:r>
      <w:r w:rsidRPr="002A45C5">
        <w:rPr>
          <w:rFonts w:asciiTheme="minorHAnsi" w:hAnsiTheme="minorHAnsi" w:cs="Arial"/>
        </w:rPr>
        <w:tab/>
        <w:t>The quantitative assessment of the errors in equipment performance when compared to reference or true values</w:t>
      </w:r>
    </w:p>
    <w:p w14:paraId="7F6983B4" w14:textId="7C3F30F6" w:rsidR="0018568F" w:rsidRPr="002A45C5" w:rsidRDefault="0018568F" w:rsidP="00C73331">
      <w:pPr>
        <w:ind w:left="2160" w:hanging="2160"/>
        <w:rPr>
          <w:rFonts w:asciiTheme="minorHAnsi" w:hAnsiTheme="minorHAnsi" w:cs="Arial"/>
        </w:rPr>
      </w:pPr>
      <w:r w:rsidRPr="002A45C5">
        <w:rPr>
          <w:rFonts w:asciiTheme="minorHAnsi" w:hAnsiTheme="minorHAnsi" w:cs="Arial"/>
          <w:i/>
        </w:rPr>
        <w:t>Cassette</w:t>
      </w:r>
      <w:r w:rsidRPr="002A45C5">
        <w:rPr>
          <w:rFonts w:asciiTheme="minorHAnsi" w:hAnsiTheme="minorHAnsi" w:cs="Arial"/>
          <w:i/>
        </w:rPr>
        <w:tab/>
      </w:r>
      <w:r w:rsidRPr="002A45C5">
        <w:rPr>
          <w:rFonts w:asciiTheme="minorHAnsi" w:hAnsiTheme="minorHAnsi" w:cs="Arial"/>
        </w:rPr>
        <w:t>Light tight holder that contains a pair of intensifying screens (for film), between which is placed the film</w:t>
      </w:r>
    </w:p>
    <w:p w14:paraId="1F4642EF" w14:textId="5937B8F6" w:rsidR="0018568F" w:rsidRPr="002A45C5" w:rsidRDefault="0018568F" w:rsidP="00C73331">
      <w:pPr>
        <w:ind w:left="2160" w:hanging="2160"/>
        <w:rPr>
          <w:rFonts w:asciiTheme="minorHAnsi" w:hAnsiTheme="minorHAnsi" w:cs="Arial"/>
        </w:rPr>
      </w:pPr>
      <w:r w:rsidRPr="002A45C5">
        <w:rPr>
          <w:rFonts w:asciiTheme="minorHAnsi" w:hAnsiTheme="minorHAnsi" w:cs="Arial"/>
          <w:i/>
        </w:rPr>
        <w:t>Characteristic curve</w:t>
      </w:r>
      <w:r w:rsidRPr="002A45C5">
        <w:rPr>
          <w:rFonts w:asciiTheme="minorHAnsi" w:hAnsiTheme="minorHAnsi" w:cs="Arial"/>
          <w:i/>
        </w:rPr>
        <w:tab/>
      </w:r>
      <w:r w:rsidR="001D7E5E" w:rsidRPr="002A45C5">
        <w:rPr>
          <w:rFonts w:asciiTheme="minorHAnsi" w:hAnsiTheme="minorHAnsi" w:cs="Arial"/>
        </w:rPr>
        <w:t>A measure of the varying relationship between an applied exposure over a range of film densities</w:t>
      </w:r>
    </w:p>
    <w:p w14:paraId="1B8CB7D3" w14:textId="77777777" w:rsidR="0018568F" w:rsidRPr="002A45C5" w:rsidRDefault="0018568F" w:rsidP="0018568F">
      <w:pPr>
        <w:ind w:left="2160" w:hanging="2160"/>
        <w:rPr>
          <w:rFonts w:asciiTheme="minorHAnsi" w:hAnsiTheme="minorHAnsi" w:cs="Arial"/>
        </w:rPr>
      </w:pPr>
      <w:r w:rsidRPr="002A45C5">
        <w:rPr>
          <w:rFonts w:asciiTheme="minorHAnsi" w:hAnsiTheme="minorHAnsi" w:cs="Arial"/>
          <w:i/>
        </w:rPr>
        <w:t>Collimator(s)</w:t>
      </w:r>
      <w:r w:rsidRPr="002A45C5">
        <w:rPr>
          <w:rFonts w:asciiTheme="minorHAnsi" w:hAnsiTheme="minorHAnsi" w:cs="Arial"/>
          <w:i/>
        </w:rPr>
        <w:tab/>
      </w:r>
      <w:r w:rsidRPr="002A45C5">
        <w:rPr>
          <w:rFonts w:asciiTheme="minorHAnsi" w:hAnsiTheme="minorHAnsi" w:cs="Arial"/>
        </w:rPr>
        <w:t>A device used to control the coverage of the x-ray beam and determine the x-ray field size. Also known as the light beam diaphragm (LBD)</w:t>
      </w:r>
    </w:p>
    <w:p w14:paraId="200A4D54" w14:textId="527DDA89" w:rsidR="0018568F" w:rsidRPr="002A45C5" w:rsidRDefault="0018568F" w:rsidP="0018568F">
      <w:pPr>
        <w:ind w:left="2160" w:hanging="2160"/>
        <w:rPr>
          <w:rFonts w:asciiTheme="minorHAnsi" w:hAnsiTheme="minorHAnsi" w:cs="Arial"/>
        </w:rPr>
      </w:pPr>
      <w:r w:rsidRPr="002A45C5">
        <w:rPr>
          <w:rFonts w:asciiTheme="minorHAnsi" w:hAnsiTheme="minorHAnsi" w:cs="Arial"/>
          <w:i/>
        </w:rPr>
        <w:t>Contrast</w:t>
      </w:r>
      <w:r w:rsidRPr="002A45C5">
        <w:rPr>
          <w:rFonts w:asciiTheme="minorHAnsi" w:hAnsiTheme="minorHAnsi" w:cs="Arial"/>
          <w:i/>
        </w:rPr>
        <w:tab/>
      </w:r>
      <w:r w:rsidRPr="002A45C5">
        <w:rPr>
          <w:rFonts w:asciiTheme="minorHAnsi" w:hAnsiTheme="minorHAnsi" w:cs="Arial"/>
        </w:rPr>
        <w:t xml:space="preserve">Difference between 2 or more densities on an image. High contrast is where there are few shades of grey between the lightest and darkest areas of the image. A high contrast film curve will lie toward the left of the characteristic curve. </w:t>
      </w:r>
    </w:p>
    <w:p w14:paraId="707EC5BD" w14:textId="77777777" w:rsidR="0018568F" w:rsidRPr="002A45C5" w:rsidRDefault="0018568F" w:rsidP="0018568F">
      <w:pPr>
        <w:ind w:left="2160" w:hanging="2160"/>
        <w:rPr>
          <w:rFonts w:asciiTheme="minorHAnsi" w:hAnsiTheme="minorHAnsi" w:cs="Arial"/>
        </w:rPr>
      </w:pPr>
      <w:r w:rsidRPr="002A45C5">
        <w:rPr>
          <w:rFonts w:asciiTheme="minorHAnsi" w:hAnsiTheme="minorHAnsi" w:cs="Arial"/>
          <w:i/>
        </w:rPr>
        <w:t>CR</w:t>
      </w:r>
      <w:r w:rsidRPr="002A45C5">
        <w:rPr>
          <w:rFonts w:asciiTheme="minorHAnsi" w:hAnsiTheme="minorHAnsi" w:cs="Arial"/>
          <w:i/>
        </w:rPr>
        <w:tab/>
      </w:r>
      <w:r w:rsidRPr="002A45C5">
        <w:rPr>
          <w:rFonts w:asciiTheme="minorHAnsi" w:hAnsiTheme="minorHAnsi" w:cs="Arial"/>
        </w:rPr>
        <w:t>Abbreviation for computed radiography, where transmitted X-rays are converted to light via a solid-state imaging device, such as a photostimulable phosphor plate, and recovered and processed using a digital computer</w:t>
      </w:r>
    </w:p>
    <w:p w14:paraId="0CA935B3" w14:textId="5B4830EE" w:rsidR="0018568F" w:rsidRPr="002A45C5" w:rsidRDefault="0018568F" w:rsidP="0018568F">
      <w:pPr>
        <w:ind w:left="2160" w:hanging="2160"/>
        <w:rPr>
          <w:rFonts w:asciiTheme="minorHAnsi" w:hAnsiTheme="minorHAnsi" w:cs="Arial"/>
        </w:rPr>
      </w:pPr>
      <w:r w:rsidRPr="002A45C5">
        <w:rPr>
          <w:rFonts w:asciiTheme="minorHAnsi" w:hAnsiTheme="minorHAnsi" w:cs="Arial"/>
          <w:i/>
        </w:rPr>
        <w:t>DAP</w:t>
      </w:r>
      <w:r w:rsidR="001D7E5E" w:rsidRPr="002A45C5">
        <w:rPr>
          <w:rFonts w:asciiTheme="minorHAnsi" w:hAnsiTheme="minorHAnsi" w:cs="Arial"/>
          <w:i/>
        </w:rPr>
        <w:tab/>
      </w:r>
      <w:r w:rsidR="001D7E5E" w:rsidRPr="002A45C5">
        <w:rPr>
          <w:rFonts w:asciiTheme="minorHAnsi" w:hAnsiTheme="minorHAnsi" w:cs="Arial"/>
        </w:rPr>
        <w:t xml:space="preserve">Abbreviation for Dose Area Product. </w:t>
      </w:r>
      <w:r w:rsidR="00AB6C56" w:rsidRPr="002A45C5">
        <w:rPr>
          <w:rFonts w:asciiTheme="minorHAnsi" w:hAnsiTheme="minorHAnsi" w:cs="Arial"/>
        </w:rPr>
        <w:t>The product of the amount of radiation output from the X-ray tube and the total area irradiated</w:t>
      </w:r>
    </w:p>
    <w:p w14:paraId="0811CF4D" w14:textId="77777777" w:rsidR="0018568F" w:rsidRPr="002A45C5" w:rsidRDefault="0018568F" w:rsidP="0018568F">
      <w:pPr>
        <w:rPr>
          <w:rFonts w:asciiTheme="minorHAnsi" w:hAnsiTheme="minorHAnsi" w:cs="Arial"/>
        </w:rPr>
      </w:pPr>
      <w:r w:rsidRPr="002A45C5">
        <w:rPr>
          <w:rFonts w:asciiTheme="minorHAnsi" w:hAnsiTheme="minorHAnsi" w:cs="Arial"/>
          <w:i/>
        </w:rPr>
        <w:t>Darkroom</w:t>
      </w:r>
      <w:r w:rsidRPr="002A45C5">
        <w:rPr>
          <w:rFonts w:asciiTheme="minorHAnsi" w:hAnsiTheme="minorHAnsi" w:cs="Arial"/>
        </w:rPr>
        <w:tab/>
      </w:r>
      <w:r w:rsidRPr="002A45C5">
        <w:rPr>
          <w:rFonts w:asciiTheme="minorHAnsi" w:hAnsiTheme="minorHAnsi" w:cs="Arial"/>
        </w:rPr>
        <w:tab/>
        <w:t>Light tight room in which the processing of radiographs is carried out</w:t>
      </w:r>
    </w:p>
    <w:p w14:paraId="762AFB94" w14:textId="77CF4699" w:rsidR="0018568F" w:rsidRPr="002A45C5" w:rsidRDefault="0018568F" w:rsidP="0018568F">
      <w:pPr>
        <w:ind w:left="2160" w:hanging="2160"/>
        <w:rPr>
          <w:rFonts w:asciiTheme="minorHAnsi" w:hAnsiTheme="minorHAnsi" w:cs="Arial"/>
        </w:rPr>
      </w:pPr>
      <w:r w:rsidRPr="002A45C5">
        <w:rPr>
          <w:rFonts w:asciiTheme="minorHAnsi" w:hAnsiTheme="minorHAnsi" w:cs="Arial"/>
          <w:i/>
        </w:rPr>
        <w:lastRenderedPageBreak/>
        <w:t>Densitometer</w:t>
      </w:r>
      <w:r w:rsidRPr="002A45C5">
        <w:rPr>
          <w:rFonts w:asciiTheme="minorHAnsi" w:hAnsiTheme="minorHAnsi" w:cs="Arial"/>
          <w:i/>
        </w:rPr>
        <w:tab/>
      </w:r>
      <w:r w:rsidRPr="002A45C5">
        <w:rPr>
          <w:rFonts w:asciiTheme="minorHAnsi" w:hAnsiTheme="minorHAnsi" w:cs="Arial"/>
        </w:rPr>
        <w:t>A device used to measure the optical density on of any spot on a radiograph by measuring the light that can pass through it</w:t>
      </w:r>
    </w:p>
    <w:p w14:paraId="4E87548A" w14:textId="77777777" w:rsidR="0018568F" w:rsidRPr="002A45C5" w:rsidRDefault="0018568F" w:rsidP="0018568F">
      <w:pPr>
        <w:ind w:left="2160" w:hanging="2160"/>
        <w:rPr>
          <w:rFonts w:asciiTheme="minorHAnsi" w:hAnsiTheme="minorHAnsi" w:cs="Arial"/>
          <w:i/>
        </w:rPr>
      </w:pPr>
      <w:r w:rsidRPr="002A45C5">
        <w:rPr>
          <w:rFonts w:asciiTheme="minorHAnsi" w:hAnsiTheme="minorHAnsi" w:cs="Arial"/>
          <w:i/>
        </w:rPr>
        <w:t>Detail (image)</w:t>
      </w:r>
      <w:r w:rsidRPr="002A45C5">
        <w:rPr>
          <w:rFonts w:asciiTheme="minorHAnsi" w:hAnsiTheme="minorHAnsi" w:cs="Arial"/>
          <w:i/>
        </w:rPr>
        <w:tab/>
      </w:r>
      <w:r w:rsidRPr="002A45C5">
        <w:rPr>
          <w:rFonts w:asciiTheme="minorHAnsi" w:hAnsiTheme="minorHAnsi" w:cs="Arial"/>
        </w:rPr>
        <w:t>The amount and quality of information contained in a radiographic image, which is determined by image sharpness, contrast and density</w:t>
      </w:r>
      <w:r w:rsidRPr="002A45C5">
        <w:rPr>
          <w:rFonts w:asciiTheme="minorHAnsi" w:hAnsiTheme="minorHAnsi" w:cs="Arial"/>
          <w:i/>
        </w:rPr>
        <w:tab/>
      </w:r>
    </w:p>
    <w:p w14:paraId="41DD12A6" w14:textId="77777777" w:rsidR="00040808" w:rsidRPr="002A45C5" w:rsidRDefault="00040808" w:rsidP="00040808">
      <w:pPr>
        <w:ind w:left="2160" w:hanging="2160"/>
        <w:rPr>
          <w:rFonts w:asciiTheme="minorHAnsi" w:hAnsiTheme="minorHAnsi" w:cs="Arial"/>
        </w:rPr>
      </w:pPr>
      <w:r w:rsidRPr="002A45C5">
        <w:rPr>
          <w:rFonts w:asciiTheme="minorHAnsi" w:hAnsiTheme="minorHAnsi" w:cs="Arial"/>
          <w:i/>
        </w:rPr>
        <w:t>Developer</w:t>
      </w:r>
      <w:r w:rsidRPr="002A45C5">
        <w:rPr>
          <w:rFonts w:asciiTheme="minorHAnsi" w:hAnsiTheme="minorHAnsi" w:cs="Arial"/>
          <w:i/>
        </w:rPr>
        <w:tab/>
      </w:r>
      <w:r w:rsidRPr="002A45C5">
        <w:rPr>
          <w:rFonts w:asciiTheme="minorHAnsi" w:hAnsiTheme="minorHAnsi" w:cs="Arial"/>
        </w:rPr>
        <w:t>The chemical treatment that converts the latent film image into a visual image</w:t>
      </w:r>
    </w:p>
    <w:p w14:paraId="6B5F7F30" w14:textId="77777777" w:rsidR="00040808" w:rsidRPr="002A45C5" w:rsidRDefault="00040808" w:rsidP="00040808">
      <w:pPr>
        <w:ind w:left="2160" w:hanging="2160"/>
        <w:rPr>
          <w:rFonts w:asciiTheme="minorHAnsi" w:hAnsiTheme="minorHAnsi" w:cs="Arial"/>
        </w:rPr>
      </w:pPr>
      <w:r w:rsidRPr="002A45C5">
        <w:rPr>
          <w:rFonts w:asciiTheme="minorHAnsi" w:hAnsiTheme="minorHAnsi" w:cs="Arial"/>
          <w:i/>
        </w:rPr>
        <w:t>Distortion</w:t>
      </w:r>
      <w:r w:rsidRPr="002A45C5">
        <w:rPr>
          <w:rFonts w:asciiTheme="minorHAnsi" w:hAnsiTheme="minorHAnsi" w:cs="Arial"/>
          <w:i/>
        </w:rPr>
        <w:tab/>
      </w:r>
      <w:r w:rsidRPr="002A45C5">
        <w:rPr>
          <w:rFonts w:asciiTheme="minorHAnsi" w:hAnsiTheme="minorHAnsi" w:cs="Arial"/>
        </w:rPr>
        <w:t>Misrepresentation of a body part outline in the image due to changes in X-ray beam/body part alignment or unacceptable object-image distance</w:t>
      </w:r>
    </w:p>
    <w:p w14:paraId="7C8B16D8" w14:textId="77777777" w:rsidR="00040808" w:rsidRPr="002A45C5" w:rsidRDefault="00040808" w:rsidP="00040808">
      <w:pPr>
        <w:ind w:left="2160" w:hanging="2160"/>
        <w:rPr>
          <w:rFonts w:asciiTheme="minorHAnsi" w:hAnsiTheme="minorHAnsi" w:cs="Arial"/>
        </w:rPr>
      </w:pPr>
      <w:r w:rsidRPr="002A45C5">
        <w:rPr>
          <w:rFonts w:asciiTheme="minorHAnsi" w:hAnsiTheme="minorHAnsi" w:cs="Arial"/>
          <w:i/>
        </w:rPr>
        <w:t>Dose</w:t>
      </w:r>
      <w:r w:rsidRPr="002A45C5">
        <w:rPr>
          <w:rFonts w:asciiTheme="minorHAnsi" w:hAnsiTheme="minorHAnsi" w:cs="Arial"/>
          <w:i/>
        </w:rPr>
        <w:tab/>
      </w:r>
      <w:r w:rsidRPr="002A45C5">
        <w:rPr>
          <w:rFonts w:asciiTheme="minorHAnsi" w:hAnsiTheme="minorHAnsi" w:cs="Arial"/>
        </w:rPr>
        <w:t>A general term denoting the quantity of radiation or energy absorbed in a target</w:t>
      </w:r>
    </w:p>
    <w:p w14:paraId="18EE2579" w14:textId="77777777" w:rsidR="00040808" w:rsidRPr="002A45C5" w:rsidRDefault="00040808" w:rsidP="00040808">
      <w:pPr>
        <w:ind w:left="2160" w:hanging="2160"/>
        <w:rPr>
          <w:rFonts w:asciiTheme="minorHAnsi" w:hAnsiTheme="minorHAnsi" w:cs="Arial"/>
        </w:rPr>
      </w:pPr>
      <w:r w:rsidRPr="002A45C5">
        <w:rPr>
          <w:rFonts w:asciiTheme="minorHAnsi" w:hAnsiTheme="minorHAnsi" w:cs="Arial"/>
          <w:i/>
        </w:rPr>
        <w:t>DR</w:t>
      </w:r>
      <w:r w:rsidRPr="002A45C5">
        <w:rPr>
          <w:rFonts w:asciiTheme="minorHAnsi" w:hAnsiTheme="minorHAnsi" w:cs="Arial"/>
          <w:i/>
        </w:rPr>
        <w:tab/>
      </w:r>
      <w:r w:rsidRPr="002A45C5">
        <w:rPr>
          <w:rFonts w:asciiTheme="minorHAnsi" w:hAnsiTheme="minorHAnsi" w:cs="Arial"/>
        </w:rPr>
        <w:t>Abbreviation for digital radiography, where transmitted X-rays are converted directly into a digital image using an array of solid-state detectors</w:t>
      </w:r>
    </w:p>
    <w:p w14:paraId="0A124CCA" w14:textId="77777777" w:rsidR="00040808" w:rsidRPr="002A45C5" w:rsidRDefault="00040808" w:rsidP="00040808">
      <w:pPr>
        <w:ind w:left="2160" w:hanging="2160"/>
        <w:rPr>
          <w:rFonts w:asciiTheme="minorHAnsi" w:hAnsiTheme="minorHAnsi" w:cs="Arial"/>
          <w:i/>
        </w:rPr>
      </w:pPr>
      <w:r w:rsidRPr="002A45C5">
        <w:rPr>
          <w:rFonts w:asciiTheme="minorHAnsi" w:hAnsiTheme="minorHAnsi" w:cs="Arial"/>
          <w:i/>
        </w:rPr>
        <w:t>Effective dose</w:t>
      </w:r>
      <w:r w:rsidRPr="002A45C5">
        <w:rPr>
          <w:rFonts w:asciiTheme="minorHAnsi" w:hAnsiTheme="minorHAnsi" w:cs="Arial"/>
          <w:i/>
        </w:rPr>
        <w:tab/>
      </w:r>
      <w:r w:rsidRPr="002A45C5">
        <w:rPr>
          <w:rFonts w:asciiTheme="minorHAnsi" w:hAnsiTheme="minorHAnsi" w:cs="Arial"/>
        </w:rPr>
        <w:t>The sum of the products of the absorbed organ dose and the respective tissue-weighting factor for each specified organ as outlined by the ICRP. The sum for all organs in the body should be 1</w:t>
      </w:r>
    </w:p>
    <w:p w14:paraId="7B35CC03" w14:textId="77777777" w:rsidR="00040808" w:rsidRPr="002A45C5" w:rsidRDefault="00040808" w:rsidP="00040808">
      <w:pPr>
        <w:rPr>
          <w:rFonts w:asciiTheme="minorHAnsi" w:hAnsiTheme="minorHAnsi" w:cs="Arial"/>
        </w:rPr>
      </w:pPr>
      <w:r w:rsidRPr="002A45C5">
        <w:rPr>
          <w:rFonts w:asciiTheme="minorHAnsi" w:hAnsiTheme="minorHAnsi" w:cs="Arial"/>
          <w:i/>
        </w:rPr>
        <w:t>Erect</w:t>
      </w:r>
      <w:r w:rsidRPr="002A45C5">
        <w:rPr>
          <w:rFonts w:asciiTheme="minorHAnsi" w:hAnsiTheme="minorHAnsi" w:cs="Arial"/>
        </w:rPr>
        <w:tab/>
      </w:r>
      <w:r w:rsidRPr="002A45C5">
        <w:rPr>
          <w:rFonts w:asciiTheme="minorHAnsi" w:hAnsiTheme="minorHAnsi" w:cs="Arial"/>
        </w:rPr>
        <w:tab/>
      </w:r>
      <w:r w:rsidRPr="002A45C5">
        <w:rPr>
          <w:rFonts w:asciiTheme="minorHAnsi" w:hAnsiTheme="minorHAnsi" w:cs="Arial"/>
        </w:rPr>
        <w:tab/>
        <w:t>Term used to describe the upright position of the patient</w:t>
      </w:r>
    </w:p>
    <w:p w14:paraId="59E08D31" w14:textId="59E59CA3" w:rsidR="00040808" w:rsidRPr="002A45C5" w:rsidRDefault="00040808" w:rsidP="00E90133">
      <w:pPr>
        <w:ind w:left="2160" w:hanging="2160"/>
        <w:rPr>
          <w:rFonts w:asciiTheme="minorHAnsi" w:hAnsiTheme="minorHAnsi" w:cs="Arial"/>
        </w:rPr>
      </w:pPr>
      <w:r w:rsidRPr="002A45C5">
        <w:rPr>
          <w:rFonts w:asciiTheme="minorHAnsi" w:hAnsiTheme="minorHAnsi" w:cs="Arial"/>
          <w:i/>
        </w:rPr>
        <w:t>ESAK</w:t>
      </w:r>
      <w:r w:rsidR="00D03823" w:rsidRPr="002A45C5">
        <w:rPr>
          <w:rFonts w:asciiTheme="minorHAnsi" w:hAnsiTheme="minorHAnsi" w:cs="Arial"/>
          <w:i/>
        </w:rPr>
        <w:tab/>
      </w:r>
      <w:r w:rsidR="00F950B9" w:rsidRPr="002A45C5">
        <w:rPr>
          <w:rFonts w:asciiTheme="minorHAnsi" w:hAnsiTheme="minorHAnsi" w:cs="Arial"/>
        </w:rPr>
        <w:t xml:space="preserve">Abbreviation for Entrance Skin Air Kerma. </w:t>
      </w:r>
      <w:r w:rsidR="00E90133" w:rsidRPr="002A45C5">
        <w:rPr>
          <w:rFonts w:asciiTheme="minorHAnsi" w:hAnsiTheme="minorHAnsi" w:cs="Arial"/>
        </w:rPr>
        <w:t>The air kerma to air on the X-ray beam axis at the point where the X-ray beam enters the patient or a phantom. This includes the contribution of backscatter</w:t>
      </w:r>
    </w:p>
    <w:p w14:paraId="06C61A9D" w14:textId="26A8755F" w:rsidR="00040808" w:rsidRPr="002A45C5" w:rsidRDefault="00040808" w:rsidP="00040808">
      <w:pPr>
        <w:ind w:left="2160" w:hanging="2160"/>
        <w:rPr>
          <w:rFonts w:asciiTheme="minorHAnsi" w:hAnsiTheme="minorHAnsi" w:cs="Arial"/>
        </w:rPr>
      </w:pPr>
      <w:r w:rsidRPr="002A45C5">
        <w:rPr>
          <w:rFonts w:asciiTheme="minorHAnsi" w:hAnsiTheme="minorHAnsi"/>
          <w:i/>
        </w:rPr>
        <w:t>Exposure</w:t>
      </w:r>
      <w:r w:rsidRPr="002A45C5">
        <w:rPr>
          <w:rFonts w:asciiTheme="minorHAnsi" w:hAnsiTheme="minorHAnsi"/>
        </w:rPr>
        <w:tab/>
      </w:r>
      <w:r w:rsidRPr="002A45C5">
        <w:rPr>
          <w:rFonts w:asciiTheme="minorHAnsi" w:hAnsiTheme="minorHAnsi" w:cs="Arial"/>
        </w:rPr>
        <w:t>The amount of radiation produced from the X-ray tube by a pre-determined set of exposure factors (voltage, current, time). The term ‘exposure’ is usually</w:t>
      </w:r>
      <w:r w:rsidR="00E039AE" w:rsidRPr="002A45C5">
        <w:rPr>
          <w:rFonts w:asciiTheme="minorHAnsi" w:hAnsiTheme="minorHAnsi" w:cs="Arial"/>
        </w:rPr>
        <w:t xml:space="preserve"> used to mean exposure factors</w:t>
      </w:r>
    </w:p>
    <w:p w14:paraId="1695859E" w14:textId="14E54B40" w:rsidR="00040808" w:rsidRPr="002A45C5" w:rsidRDefault="00040808" w:rsidP="00040808">
      <w:pPr>
        <w:rPr>
          <w:rFonts w:asciiTheme="minorHAnsi" w:hAnsiTheme="minorHAnsi" w:cs="Arial"/>
        </w:rPr>
      </w:pPr>
      <w:r w:rsidRPr="002A45C5">
        <w:rPr>
          <w:rFonts w:asciiTheme="minorHAnsi" w:hAnsiTheme="minorHAnsi" w:cs="Arial"/>
          <w:i/>
        </w:rPr>
        <w:t>Exposure indicator</w:t>
      </w:r>
      <w:r w:rsidRPr="002A45C5">
        <w:rPr>
          <w:rFonts w:asciiTheme="minorHAnsi" w:hAnsiTheme="minorHAnsi" w:cs="Arial"/>
          <w:i/>
        </w:rPr>
        <w:tab/>
      </w:r>
      <w:r w:rsidR="00D2110B" w:rsidRPr="002A45C5">
        <w:rPr>
          <w:rFonts w:asciiTheme="minorHAnsi" w:hAnsiTheme="minorHAnsi" w:cs="Arial"/>
        </w:rPr>
        <w:t>A measure of the radiation incident on the imaging plate</w:t>
      </w:r>
    </w:p>
    <w:p w14:paraId="0B9301DE" w14:textId="15AAE30D" w:rsidR="00040808" w:rsidRPr="002A45C5" w:rsidRDefault="00040808" w:rsidP="00040808">
      <w:pPr>
        <w:ind w:left="2160" w:hanging="2160"/>
        <w:rPr>
          <w:rFonts w:asciiTheme="minorHAnsi" w:hAnsiTheme="minorHAnsi" w:cs="Arial"/>
          <w:color w:val="000000" w:themeColor="text1"/>
          <w:lang w:val="en-AU"/>
        </w:rPr>
      </w:pPr>
      <w:r w:rsidRPr="002A45C5">
        <w:rPr>
          <w:rFonts w:asciiTheme="minorHAnsi" w:hAnsiTheme="minorHAnsi" w:cs="Arial"/>
          <w:i/>
          <w:color w:val="000000" w:themeColor="text1"/>
          <w:lang w:val="en-AU"/>
        </w:rPr>
        <w:t>Exposure latitude</w:t>
      </w:r>
      <w:r w:rsidRPr="002A45C5">
        <w:rPr>
          <w:rFonts w:asciiTheme="minorHAnsi" w:hAnsiTheme="minorHAnsi" w:cs="Arial"/>
          <w:color w:val="000000" w:themeColor="text1"/>
          <w:lang w:val="en-AU"/>
        </w:rPr>
        <w:t xml:space="preserve"> </w:t>
      </w:r>
      <w:r w:rsidRPr="002A45C5">
        <w:rPr>
          <w:rFonts w:asciiTheme="minorHAnsi" w:hAnsiTheme="minorHAnsi" w:cs="Arial"/>
          <w:color w:val="FF0000"/>
          <w:lang w:val="en-AU"/>
        </w:rPr>
        <w:tab/>
      </w:r>
      <w:r w:rsidRPr="002A45C5">
        <w:rPr>
          <w:rFonts w:asciiTheme="minorHAnsi" w:hAnsiTheme="minorHAnsi" w:cs="Arial"/>
          <w:color w:val="000000" w:themeColor="text1"/>
          <w:lang w:val="en-AU"/>
        </w:rPr>
        <w:t xml:space="preserve">The range of exposure factors, within which the resultant radiograph is considered to be acceptable. A film that is said to have a “wide latitude” </w:t>
      </w:r>
      <w:r w:rsidR="00E039AE" w:rsidRPr="002A45C5">
        <w:rPr>
          <w:rFonts w:asciiTheme="minorHAnsi" w:hAnsiTheme="minorHAnsi" w:cs="Arial"/>
          <w:color w:val="000000" w:themeColor="text1"/>
          <w:lang w:val="en-AU"/>
        </w:rPr>
        <w:t>can</w:t>
      </w:r>
      <w:r w:rsidRPr="002A45C5">
        <w:rPr>
          <w:rFonts w:asciiTheme="minorHAnsi" w:hAnsiTheme="minorHAnsi" w:cs="Arial"/>
          <w:color w:val="000000" w:themeColor="text1"/>
          <w:lang w:val="en-AU"/>
        </w:rPr>
        <w:t xml:space="preserve"> accept large changes in exposure, wit</w:t>
      </w:r>
      <w:r w:rsidR="00E039AE" w:rsidRPr="002A45C5">
        <w:rPr>
          <w:rFonts w:asciiTheme="minorHAnsi" w:hAnsiTheme="minorHAnsi" w:cs="Arial"/>
          <w:color w:val="000000" w:themeColor="text1"/>
          <w:lang w:val="en-AU"/>
        </w:rPr>
        <w:t>hout excessive density changes</w:t>
      </w:r>
    </w:p>
    <w:p w14:paraId="49644487" w14:textId="77777777" w:rsidR="00040808" w:rsidRPr="002A45C5" w:rsidRDefault="00040808" w:rsidP="00040808">
      <w:pPr>
        <w:ind w:left="2160" w:hanging="2160"/>
        <w:rPr>
          <w:rFonts w:asciiTheme="minorHAnsi" w:hAnsiTheme="minorHAnsi"/>
        </w:rPr>
      </w:pPr>
      <w:r w:rsidRPr="002A45C5">
        <w:rPr>
          <w:rFonts w:asciiTheme="minorHAnsi" w:hAnsiTheme="minorHAnsi"/>
          <w:i/>
        </w:rPr>
        <w:t>FFD</w:t>
      </w:r>
      <w:r w:rsidRPr="002A45C5">
        <w:rPr>
          <w:rFonts w:asciiTheme="minorHAnsi" w:hAnsiTheme="minorHAnsi"/>
        </w:rPr>
        <w:tab/>
        <w:t>Abbreviation for focal-film-distance, the distance from the</w:t>
      </w:r>
      <w:r w:rsidRPr="002A45C5">
        <w:rPr>
          <w:rFonts w:asciiTheme="minorHAnsi" w:hAnsiTheme="minorHAnsi" w:cs="Arial"/>
        </w:rPr>
        <w:t xml:space="preserve"> focal point (origin) of the X-ray beam to the image receptor. Also known as the source-image-distance (SID)</w:t>
      </w:r>
    </w:p>
    <w:p w14:paraId="40A55CF2" w14:textId="77777777" w:rsidR="00040808" w:rsidRPr="002A45C5" w:rsidRDefault="00040808" w:rsidP="00040808">
      <w:pPr>
        <w:ind w:left="2160" w:hanging="2160"/>
        <w:rPr>
          <w:rFonts w:asciiTheme="minorHAnsi" w:hAnsiTheme="minorHAnsi" w:cs="Arial"/>
          <w:color w:val="FF0000"/>
        </w:rPr>
      </w:pPr>
      <w:r w:rsidRPr="002A45C5">
        <w:rPr>
          <w:rFonts w:asciiTheme="minorHAnsi" w:hAnsiTheme="minorHAnsi"/>
          <w:i/>
        </w:rPr>
        <w:t>Film density</w:t>
      </w:r>
      <w:r w:rsidRPr="002A45C5">
        <w:rPr>
          <w:rFonts w:asciiTheme="minorHAnsi" w:hAnsiTheme="minorHAnsi"/>
          <w:i/>
        </w:rPr>
        <w:tab/>
      </w:r>
      <w:r w:rsidRPr="002A45C5">
        <w:rPr>
          <w:rFonts w:asciiTheme="minorHAnsi" w:hAnsiTheme="minorHAnsi" w:cs="Arial"/>
        </w:rPr>
        <w:t>Degree of blackening on a film. This increases as exposure to the film increases. It can be radiographic, where the degree of blackening is caused by the deposit of metallic silver, or tissue, where the greater density of the tissue causes more attenuation of the x-ray beam and thus appears lighter on the radiograph</w:t>
      </w:r>
    </w:p>
    <w:p w14:paraId="7FFE71F8" w14:textId="77777777" w:rsidR="00040808" w:rsidRPr="002A45C5" w:rsidRDefault="00040808" w:rsidP="00040808">
      <w:pPr>
        <w:ind w:left="2160" w:hanging="2160"/>
        <w:rPr>
          <w:rFonts w:asciiTheme="minorHAnsi" w:hAnsiTheme="minorHAnsi" w:cs="Arial"/>
        </w:rPr>
      </w:pPr>
      <w:r w:rsidRPr="002A45C5">
        <w:rPr>
          <w:rFonts w:asciiTheme="minorHAnsi" w:hAnsiTheme="minorHAnsi"/>
          <w:i/>
        </w:rPr>
        <w:t>Filter (safelight)</w:t>
      </w:r>
      <w:r w:rsidRPr="002A45C5">
        <w:rPr>
          <w:rFonts w:asciiTheme="minorHAnsi" w:hAnsiTheme="minorHAnsi"/>
          <w:i/>
        </w:rPr>
        <w:tab/>
      </w:r>
      <w:r w:rsidRPr="002A45C5">
        <w:rPr>
          <w:rFonts w:asciiTheme="minorHAnsi" w:hAnsiTheme="minorHAnsi" w:cs="Arial"/>
        </w:rPr>
        <w:t>A specialized, coloured glass window, fitted to a safelight in a darkroom that enables the safe handling of X-ray film</w:t>
      </w:r>
    </w:p>
    <w:p w14:paraId="5F674023" w14:textId="77777777" w:rsidR="00040808" w:rsidRPr="002A45C5" w:rsidRDefault="00040808" w:rsidP="00040808">
      <w:pPr>
        <w:ind w:left="2160" w:hanging="2160"/>
        <w:rPr>
          <w:rFonts w:asciiTheme="minorHAnsi" w:hAnsiTheme="minorHAnsi" w:cs="Arial"/>
          <w:color w:val="FF0000"/>
        </w:rPr>
      </w:pPr>
      <w:r w:rsidRPr="002A45C5">
        <w:rPr>
          <w:rFonts w:asciiTheme="minorHAnsi" w:hAnsiTheme="minorHAnsi"/>
          <w:i/>
        </w:rPr>
        <w:t>Filter (X-ray)</w:t>
      </w:r>
      <w:r w:rsidRPr="002A45C5">
        <w:rPr>
          <w:rFonts w:asciiTheme="minorHAnsi" w:hAnsiTheme="minorHAnsi"/>
          <w:i/>
        </w:rPr>
        <w:tab/>
      </w:r>
      <w:r w:rsidRPr="002A45C5">
        <w:rPr>
          <w:rFonts w:asciiTheme="minorHAnsi" w:hAnsiTheme="minorHAnsi" w:cs="Arial"/>
        </w:rPr>
        <w:t>A sheet of metal (usually aluminium) fitted to the port of an X-ray tube to filter out the low wavelength X-ray photons</w:t>
      </w:r>
    </w:p>
    <w:p w14:paraId="17146119" w14:textId="77777777" w:rsidR="00040808" w:rsidRPr="002A45C5" w:rsidRDefault="00040808" w:rsidP="00040808">
      <w:pPr>
        <w:rPr>
          <w:rFonts w:asciiTheme="minorHAnsi" w:hAnsiTheme="minorHAnsi"/>
        </w:rPr>
      </w:pPr>
      <w:r w:rsidRPr="002A45C5">
        <w:rPr>
          <w:rFonts w:asciiTheme="minorHAnsi" w:hAnsiTheme="minorHAnsi"/>
          <w:i/>
        </w:rPr>
        <w:t>Fixer</w:t>
      </w:r>
      <w:r w:rsidRPr="002A45C5">
        <w:rPr>
          <w:rFonts w:asciiTheme="minorHAnsi" w:hAnsiTheme="minorHAnsi"/>
        </w:rPr>
        <w:tab/>
      </w:r>
      <w:r w:rsidRPr="002A45C5">
        <w:rPr>
          <w:rFonts w:asciiTheme="minorHAnsi" w:hAnsiTheme="minorHAnsi"/>
        </w:rPr>
        <w:tab/>
      </w:r>
      <w:r w:rsidRPr="002A45C5">
        <w:rPr>
          <w:rFonts w:asciiTheme="minorHAnsi" w:hAnsiTheme="minorHAnsi"/>
        </w:rPr>
        <w:tab/>
      </w:r>
      <w:r w:rsidRPr="002A45C5">
        <w:rPr>
          <w:rFonts w:asciiTheme="minorHAnsi" w:hAnsiTheme="minorHAnsi" w:cs="Arial"/>
        </w:rPr>
        <w:t>Dissolves off all unwanted film emulsion and makes the image permanent</w:t>
      </w:r>
    </w:p>
    <w:p w14:paraId="6D7C11E6" w14:textId="77777777" w:rsidR="00040808" w:rsidRPr="002A45C5" w:rsidRDefault="00040808" w:rsidP="00040808">
      <w:pPr>
        <w:ind w:left="2160" w:hanging="2160"/>
        <w:rPr>
          <w:rFonts w:asciiTheme="minorHAnsi" w:hAnsiTheme="minorHAnsi"/>
        </w:rPr>
      </w:pPr>
      <w:r w:rsidRPr="002A45C5">
        <w:rPr>
          <w:rFonts w:asciiTheme="minorHAnsi" w:hAnsiTheme="minorHAnsi"/>
          <w:i/>
        </w:rPr>
        <w:t>Fog</w:t>
      </w:r>
      <w:r w:rsidRPr="002A45C5">
        <w:rPr>
          <w:rFonts w:asciiTheme="minorHAnsi" w:hAnsiTheme="minorHAnsi"/>
          <w:i/>
        </w:rPr>
        <w:tab/>
      </w:r>
      <w:r w:rsidRPr="002A45C5">
        <w:rPr>
          <w:rFonts w:asciiTheme="minorHAnsi" w:hAnsiTheme="minorHAnsi"/>
        </w:rPr>
        <w:t>Unwanted blackening of a film,</w:t>
      </w:r>
      <w:r w:rsidRPr="002A45C5">
        <w:rPr>
          <w:rFonts w:asciiTheme="minorHAnsi" w:hAnsiTheme="minorHAnsi" w:cs="Arial"/>
        </w:rPr>
        <w:t xml:space="preserve"> which is commonly caused by scattered radiation reaching the unprocessed film or light fog caused by unwanted white light reaching the unprocessed film</w:t>
      </w:r>
    </w:p>
    <w:p w14:paraId="7E82E4B1" w14:textId="231F8826" w:rsidR="00040808" w:rsidRPr="002A45C5" w:rsidRDefault="00040808" w:rsidP="00040808">
      <w:pPr>
        <w:ind w:left="2160" w:hanging="2160"/>
        <w:rPr>
          <w:rFonts w:asciiTheme="minorHAnsi" w:hAnsiTheme="minorHAnsi" w:cs="Arial"/>
          <w:color w:val="000000" w:themeColor="text1"/>
          <w:lang w:val="en-AU"/>
        </w:rPr>
      </w:pPr>
      <w:r w:rsidRPr="002A45C5">
        <w:rPr>
          <w:rFonts w:asciiTheme="minorHAnsi" w:hAnsiTheme="minorHAnsi" w:cs="Arial"/>
          <w:i/>
          <w:color w:val="000000" w:themeColor="text1"/>
          <w:lang w:val="en-AU"/>
        </w:rPr>
        <w:t>Gradient</w:t>
      </w:r>
      <w:r w:rsidR="00E039AE" w:rsidRPr="002A45C5">
        <w:rPr>
          <w:rFonts w:asciiTheme="minorHAnsi" w:hAnsiTheme="minorHAnsi" w:cs="Arial"/>
          <w:i/>
          <w:color w:val="000000" w:themeColor="text1"/>
          <w:lang w:val="en-AU"/>
        </w:rPr>
        <w:t xml:space="preserve"> (curve)</w:t>
      </w:r>
      <w:r w:rsidRPr="002A45C5">
        <w:rPr>
          <w:rFonts w:asciiTheme="minorHAnsi" w:hAnsiTheme="minorHAnsi" w:cs="Arial"/>
          <w:i/>
          <w:color w:val="000000" w:themeColor="text1"/>
          <w:lang w:val="en-AU"/>
        </w:rPr>
        <w:tab/>
      </w:r>
      <w:r w:rsidR="00E039AE" w:rsidRPr="002A45C5">
        <w:rPr>
          <w:rFonts w:asciiTheme="minorHAnsi" w:hAnsiTheme="minorHAnsi" w:cs="Arial"/>
          <w:color w:val="000000" w:themeColor="text1"/>
          <w:lang w:val="en-AU"/>
        </w:rPr>
        <w:t>The steepness of an incline at a specific point on the characteristic curve. Determines t</w:t>
      </w:r>
      <w:r w:rsidRPr="002A45C5">
        <w:rPr>
          <w:rFonts w:asciiTheme="minorHAnsi" w:hAnsiTheme="minorHAnsi" w:cs="Arial"/>
          <w:color w:val="000000" w:themeColor="text1"/>
          <w:lang w:val="en-AU"/>
        </w:rPr>
        <w:t>he contra</w:t>
      </w:r>
      <w:r w:rsidR="003235B0" w:rsidRPr="002A45C5">
        <w:rPr>
          <w:rFonts w:asciiTheme="minorHAnsi" w:hAnsiTheme="minorHAnsi" w:cs="Arial"/>
          <w:color w:val="000000" w:themeColor="text1"/>
          <w:lang w:val="en-AU"/>
        </w:rPr>
        <w:t>st of a film at a given density.</w:t>
      </w:r>
    </w:p>
    <w:p w14:paraId="7E8C496A" w14:textId="77777777" w:rsidR="00040808" w:rsidRPr="002A45C5" w:rsidRDefault="00040808" w:rsidP="00040808">
      <w:pPr>
        <w:pStyle w:val="ListParagraph"/>
        <w:numPr>
          <w:ilvl w:val="3"/>
          <w:numId w:val="1"/>
        </w:numPr>
        <w:rPr>
          <w:rFonts w:cs="Arial"/>
          <w:color w:val="000000" w:themeColor="text1"/>
          <w:lang w:val="en-AU"/>
        </w:rPr>
      </w:pPr>
      <w:r w:rsidRPr="002A45C5">
        <w:rPr>
          <w:rFonts w:cs="Arial"/>
          <w:color w:val="000000" w:themeColor="text1"/>
          <w:lang w:val="en-AU"/>
        </w:rPr>
        <w:t>Average gradient – A line drawn between the 0.25 and 2.00 density levels on the characteristic curve</w:t>
      </w:r>
    </w:p>
    <w:p w14:paraId="66E97618" w14:textId="77777777" w:rsidR="00040808" w:rsidRPr="002A45C5" w:rsidRDefault="00040808" w:rsidP="00040808">
      <w:pPr>
        <w:pStyle w:val="ListParagraph"/>
        <w:numPr>
          <w:ilvl w:val="3"/>
          <w:numId w:val="1"/>
        </w:numPr>
        <w:rPr>
          <w:rFonts w:cs="Arial"/>
          <w:color w:val="000000" w:themeColor="text1"/>
          <w:lang w:val="en-AU"/>
        </w:rPr>
      </w:pPr>
      <w:r w:rsidRPr="002A45C5">
        <w:rPr>
          <w:rFonts w:cs="Arial"/>
          <w:color w:val="000000" w:themeColor="text1"/>
          <w:lang w:val="en-AU"/>
        </w:rPr>
        <w:t>Top gradient - A line drawn between the 0.25 and 1.00 density levels on the characteristic curve</w:t>
      </w:r>
    </w:p>
    <w:p w14:paraId="25646A09" w14:textId="77777777" w:rsidR="00040808" w:rsidRPr="002A45C5" w:rsidRDefault="00040808" w:rsidP="00040808">
      <w:pPr>
        <w:pStyle w:val="ListParagraph"/>
        <w:numPr>
          <w:ilvl w:val="3"/>
          <w:numId w:val="1"/>
        </w:numPr>
        <w:rPr>
          <w:rFonts w:cs="Arial"/>
          <w:color w:val="000000" w:themeColor="text1"/>
          <w:lang w:val="en-AU"/>
        </w:rPr>
      </w:pPr>
      <w:r w:rsidRPr="002A45C5">
        <w:rPr>
          <w:rFonts w:cs="Arial"/>
          <w:color w:val="000000" w:themeColor="text1"/>
          <w:lang w:val="en-AU"/>
        </w:rPr>
        <w:t>Mid gradient - A line drawn between the 2.00 and 3.00 density levels on the characteristic curve</w:t>
      </w:r>
    </w:p>
    <w:p w14:paraId="54C5D9E2" w14:textId="77777777" w:rsidR="00040808" w:rsidRPr="002A45C5" w:rsidRDefault="00040808" w:rsidP="00040808">
      <w:pPr>
        <w:rPr>
          <w:rFonts w:asciiTheme="minorHAnsi" w:hAnsiTheme="minorHAnsi"/>
          <w:i/>
        </w:rPr>
      </w:pPr>
      <w:r w:rsidRPr="002A45C5">
        <w:rPr>
          <w:rFonts w:asciiTheme="minorHAnsi" w:hAnsiTheme="minorHAnsi"/>
          <w:i/>
        </w:rPr>
        <w:t xml:space="preserve">Grid </w:t>
      </w:r>
      <w:r w:rsidRPr="002A45C5">
        <w:rPr>
          <w:rFonts w:asciiTheme="minorHAnsi" w:hAnsiTheme="minorHAnsi"/>
          <w:i/>
        </w:rPr>
        <w:tab/>
      </w:r>
      <w:r w:rsidRPr="002A45C5">
        <w:rPr>
          <w:rFonts w:asciiTheme="minorHAnsi" w:hAnsiTheme="minorHAnsi"/>
          <w:i/>
        </w:rPr>
        <w:tab/>
      </w:r>
      <w:r w:rsidRPr="002A45C5">
        <w:rPr>
          <w:rFonts w:asciiTheme="minorHAnsi" w:hAnsiTheme="minorHAnsi"/>
          <w:i/>
        </w:rPr>
        <w:tab/>
      </w:r>
      <w:r w:rsidRPr="002A45C5">
        <w:rPr>
          <w:rFonts w:asciiTheme="minorHAnsi" w:hAnsiTheme="minorHAnsi"/>
        </w:rPr>
        <w:t>See “Anti-scatter grid”</w:t>
      </w:r>
    </w:p>
    <w:p w14:paraId="2E293D69" w14:textId="0007C829" w:rsidR="004C57C0" w:rsidRPr="002A45C5" w:rsidRDefault="004C57C0" w:rsidP="00040808">
      <w:pPr>
        <w:ind w:left="2160" w:hanging="2160"/>
        <w:rPr>
          <w:rFonts w:asciiTheme="minorHAnsi" w:hAnsiTheme="minorHAnsi" w:cs="Arial"/>
        </w:rPr>
      </w:pPr>
      <w:r w:rsidRPr="002A45C5">
        <w:rPr>
          <w:rFonts w:asciiTheme="minorHAnsi" w:hAnsiTheme="minorHAnsi" w:cs="Arial"/>
          <w:i/>
        </w:rPr>
        <w:lastRenderedPageBreak/>
        <w:t>Gy</w:t>
      </w:r>
      <w:r w:rsidR="003235B0" w:rsidRPr="002A45C5">
        <w:rPr>
          <w:rFonts w:asciiTheme="minorHAnsi" w:hAnsiTheme="minorHAnsi" w:cs="Arial"/>
          <w:i/>
        </w:rPr>
        <w:tab/>
      </w:r>
      <w:r w:rsidR="003235B0" w:rsidRPr="002A45C5">
        <w:rPr>
          <w:rFonts w:asciiTheme="minorHAnsi" w:hAnsiTheme="minorHAnsi" w:cs="Arial"/>
        </w:rPr>
        <w:t>Abbreviation for Gray. The absorption of one joule of radiation energy per kilogram of matter</w:t>
      </w:r>
    </w:p>
    <w:p w14:paraId="45449E66" w14:textId="77777777" w:rsidR="00040808" w:rsidRPr="002A45C5" w:rsidRDefault="00040808" w:rsidP="00040808">
      <w:pPr>
        <w:ind w:left="2160" w:hanging="2160"/>
        <w:rPr>
          <w:rFonts w:asciiTheme="minorHAnsi" w:hAnsiTheme="minorHAnsi" w:cs="Arial"/>
        </w:rPr>
      </w:pPr>
      <w:r w:rsidRPr="002A45C5">
        <w:rPr>
          <w:rFonts w:asciiTheme="minorHAnsi" w:hAnsiTheme="minorHAnsi" w:cs="Arial"/>
          <w:i/>
        </w:rPr>
        <w:t xml:space="preserve">Image receptor </w:t>
      </w:r>
      <w:r w:rsidRPr="002A45C5">
        <w:rPr>
          <w:rFonts w:asciiTheme="minorHAnsi" w:hAnsiTheme="minorHAnsi" w:cs="Arial"/>
          <w:i/>
        </w:rPr>
        <w:tab/>
      </w:r>
      <w:r w:rsidRPr="002A45C5">
        <w:rPr>
          <w:rFonts w:asciiTheme="minorHAnsi" w:hAnsiTheme="minorHAnsi" w:cs="Arial"/>
        </w:rPr>
        <w:t>A device that is used to capture the difference in X-ray beam energies after passing through an object and then converting it to an image. It may be a film and cassette, phosphorescent screen (for CR) or a flat-panel detector (for DR)</w:t>
      </w:r>
    </w:p>
    <w:p w14:paraId="747D8D16" w14:textId="77777777" w:rsidR="00040808" w:rsidRPr="002A45C5" w:rsidRDefault="00040808" w:rsidP="00040808">
      <w:pPr>
        <w:ind w:left="2160" w:hanging="2160"/>
        <w:rPr>
          <w:rFonts w:asciiTheme="minorHAnsi" w:hAnsiTheme="minorHAnsi" w:cs="Arial"/>
        </w:rPr>
      </w:pPr>
      <w:r w:rsidRPr="002A45C5">
        <w:rPr>
          <w:rFonts w:asciiTheme="minorHAnsi" w:hAnsiTheme="minorHAnsi" w:cs="Arial"/>
          <w:i/>
        </w:rPr>
        <w:t>Intensifying screen</w:t>
      </w:r>
      <w:r w:rsidRPr="002A45C5">
        <w:rPr>
          <w:rFonts w:asciiTheme="minorHAnsi" w:hAnsiTheme="minorHAnsi" w:cs="Arial"/>
          <w:i/>
        </w:rPr>
        <w:tab/>
      </w:r>
      <w:r w:rsidRPr="002A45C5">
        <w:rPr>
          <w:rFonts w:asciiTheme="minorHAnsi" w:hAnsiTheme="minorHAnsi" w:cs="Arial"/>
        </w:rPr>
        <w:t>Radiation sensitive screens, placed inside a cassette on either side of the film, which</w:t>
      </w:r>
      <w:r w:rsidRPr="002A45C5">
        <w:rPr>
          <w:rFonts w:asciiTheme="minorHAnsi" w:hAnsiTheme="minorHAnsi" w:cs="Arial"/>
          <w:color w:val="FF0000"/>
        </w:rPr>
        <w:t xml:space="preserve"> </w:t>
      </w:r>
      <w:r w:rsidRPr="002A45C5">
        <w:rPr>
          <w:rFonts w:asciiTheme="minorHAnsi" w:hAnsiTheme="minorHAnsi" w:cs="Arial"/>
        </w:rPr>
        <w:t>fluoresce when struck by radiation, the light emitted significantly contributing to the blackening effect on the film</w:t>
      </w:r>
    </w:p>
    <w:p w14:paraId="03E8F8B1" w14:textId="77777777" w:rsidR="003235B0" w:rsidRPr="002A45C5" w:rsidRDefault="00040808" w:rsidP="00043623">
      <w:pPr>
        <w:ind w:left="2160" w:hanging="2160"/>
        <w:rPr>
          <w:rFonts w:asciiTheme="minorHAnsi" w:hAnsiTheme="minorHAnsi" w:cs="Arial"/>
          <w:i/>
        </w:rPr>
      </w:pPr>
      <w:r w:rsidRPr="002A45C5">
        <w:rPr>
          <w:rFonts w:asciiTheme="minorHAnsi" w:hAnsiTheme="minorHAnsi" w:cs="Arial"/>
          <w:i/>
        </w:rPr>
        <w:t>KAP</w:t>
      </w:r>
      <w:r w:rsidR="003235B0" w:rsidRPr="002A45C5">
        <w:rPr>
          <w:rFonts w:asciiTheme="minorHAnsi" w:hAnsiTheme="minorHAnsi" w:cs="Arial"/>
          <w:i/>
        </w:rPr>
        <w:tab/>
      </w:r>
      <w:r w:rsidR="003235B0" w:rsidRPr="002A45C5">
        <w:rPr>
          <w:rFonts w:asciiTheme="minorHAnsi" w:hAnsiTheme="minorHAnsi" w:cs="Arial"/>
        </w:rPr>
        <w:t>Abbreviation for Air-Kerma Product. Equivalent to the DAP, t</w:t>
      </w:r>
      <w:r w:rsidR="003235B0" w:rsidRPr="002A45C5">
        <w:rPr>
          <w:rFonts w:asciiTheme="minorHAnsi" w:hAnsiTheme="minorHAnsi"/>
          <w:color w:val="000000" w:themeColor="text1"/>
        </w:rPr>
        <w:t xml:space="preserve">his is a measure of the total radiation delivered to the patient and is the </w:t>
      </w:r>
      <w:r w:rsidR="003235B0" w:rsidRPr="002A45C5">
        <w:rPr>
          <w:rFonts w:asciiTheme="minorHAnsi" w:hAnsiTheme="minorHAnsi" w:cs="Arial"/>
        </w:rPr>
        <w:t>product of the amount of radiation output from the X-ray tube and the total area irradiated</w:t>
      </w:r>
      <w:r w:rsidR="003235B0" w:rsidRPr="002A45C5">
        <w:rPr>
          <w:rFonts w:asciiTheme="minorHAnsi" w:hAnsiTheme="minorHAnsi" w:cs="Arial"/>
          <w:i/>
        </w:rPr>
        <w:t xml:space="preserve"> </w:t>
      </w:r>
    </w:p>
    <w:p w14:paraId="0751DE3C" w14:textId="1B995261" w:rsidR="00043623" w:rsidRPr="002A45C5" w:rsidRDefault="00043623" w:rsidP="00043623">
      <w:pPr>
        <w:ind w:left="2160" w:hanging="2160"/>
        <w:rPr>
          <w:rFonts w:asciiTheme="minorHAnsi" w:hAnsiTheme="minorHAnsi" w:cs="Arial"/>
          <w:color w:val="FF0000"/>
        </w:rPr>
      </w:pPr>
      <w:r w:rsidRPr="002A45C5">
        <w:rPr>
          <w:rFonts w:asciiTheme="minorHAnsi" w:hAnsiTheme="minorHAnsi" w:cs="Arial"/>
          <w:i/>
        </w:rPr>
        <w:t>kV</w:t>
      </w:r>
      <w:r w:rsidRPr="002A45C5">
        <w:rPr>
          <w:rFonts w:asciiTheme="minorHAnsi" w:hAnsiTheme="minorHAnsi" w:cs="Arial"/>
        </w:rPr>
        <w:tab/>
        <w:t>Abbreviation for kilo-voltage, it is an X-ray exposure factor that controls the penetrating power and thus quality of the X-ray beam. It also affects the image contrast (higher kV = lower contrast)</w:t>
      </w:r>
    </w:p>
    <w:p w14:paraId="0E2668BD" w14:textId="25008F4B" w:rsidR="00536C19" w:rsidRPr="000B5C0E" w:rsidRDefault="00536C19" w:rsidP="00043623">
      <w:pPr>
        <w:ind w:left="2160" w:hanging="2160"/>
        <w:rPr>
          <w:rFonts w:asciiTheme="minorHAnsi" w:hAnsiTheme="minorHAnsi" w:cs="Arial"/>
        </w:rPr>
      </w:pPr>
      <w:r>
        <w:rPr>
          <w:rFonts w:asciiTheme="minorHAnsi" w:hAnsiTheme="minorHAnsi" w:cs="Arial"/>
          <w:i/>
        </w:rPr>
        <w:t>Light beam</w:t>
      </w:r>
      <w:r>
        <w:rPr>
          <w:rFonts w:asciiTheme="minorHAnsi" w:hAnsiTheme="minorHAnsi" w:cs="Arial"/>
          <w:i/>
        </w:rPr>
        <w:tab/>
      </w:r>
      <w:r w:rsidR="000B5C0E">
        <w:rPr>
          <w:rFonts w:asciiTheme="minorHAnsi" w:hAnsiTheme="minorHAnsi" w:cs="Arial"/>
        </w:rPr>
        <w:t xml:space="preserve">Light emanating from the X-ray unit that has multi-leaf collimators  </w:t>
      </w:r>
    </w:p>
    <w:p w14:paraId="728CD939" w14:textId="540BF0A4" w:rsidR="00536C19" w:rsidRPr="000B5C0E" w:rsidRDefault="000B5C0E" w:rsidP="00043623">
      <w:pPr>
        <w:ind w:left="2160" w:hanging="2160"/>
        <w:rPr>
          <w:rFonts w:asciiTheme="minorHAnsi" w:hAnsiTheme="minorHAnsi" w:cs="Arial"/>
        </w:rPr>
      </w:pPr>
      <w:r>
        <w:rPr>
          <w:rFonts w:asciiTheme="minorHAnsi" w:hAnsiTheme="minorHAnsi" w:cs="Arial"/>
          <w:i/>
        </w:rPr>
        <w:t>D</w:t>
      </w:r>
      <w:r w:rsidR="00536C19">
        <w:rPr>
          <w:rFonts w:asciiTheme="minorHAnsi" w:hAnsiTheme="minorHAnsi" w:cs="Arial"/>
          <w:i/>
        </w:rPr>
        <w:t>iaphragm</w:t>
      </w:r>
      <w:r>
        <w:rPr>
          <w:rFonts w:asciiTheme="minorHAnsi" w:hAnsiTheme="minorHAnsi" w:cs="Arial"/>
          <w:i/>
        </w:rPr>
        <w:tab/>
      </w:r>
      <w:r>
        <w:rPr>
          <w:rFonts w:asciiTheme="minorHAnsi" w:hAnsiTheme="minorHAnsi" w:cs="Arial"/>
        </w:rPr>
        <w:t>allowing for the correct positioning of the X-ray beam over the patient</w:t>
      </w:r>
    </w:p>
    <w:p w14:paraId="432E0EDD" w14:textId="77777777" w:rsidR="00043623" w:rsidRPr="002A45C5" w:rsidRDefault="00043623" w:rsidP="00043623">
      <w:pPr>
        <w:ind w:left="2160" w:hanging="2160"/>
        <w:rPr>
          <w:rFonts w:asciiTheme="minorHAnsi" w:hAnsiTheme="minorHAnsi" w:cs="Arial"/>
        </w:rPr>
      </w:pPr>
      <w:r w:rsidRPr="002A45C5">
        <w:rPr>
          <w:rFonts w:asciiTheme="minorHAnsi" w:hAnsiTheme="minorHAnsi" w:cs="Arial"/>
          <w:i/>
        </w:rPr>
        <w:t>mA</w:t>
      </w:r>
      <w:r w:rsidRPr="002A45C5">
        <w:rPr>
          <w:rFonts w:asciiTheme="minorHAnsi" w:hAnsiTheme="minorHAnsi" w:cs="Arial"/>
          <w:i/>
        </w:rPr>
        <w:tab/>
      </w:r>
      <w:r w:rsidRPr="002A45C5">
        <w:rPr>
          <w:rFonts w:asciiTheme="minorHAnsi" w:hAnsiTheme="minorHAnsi" w:cs="Arial"/>
        </w:rPr>
        <w:t>Abbreviation for milli-amperes, it is an X-ray exposure factor that controls the intensity of radiation and therefore film density and patient dose (higher mA = higher film density = higher patient dose)</w:t>
      </w:r>
    </w:p>
    <w:p w14:paraId="58FD176A" w14:textId="77777777" w:rsidR="00043623" w:rsidRPr="002A45C5" w:rsidRDefault="00043623" w:rsidP="00043623">
      <w:pPr>
        <w:ind w:left="2160" w:hanging="2160"/>
        <w:rPr>
          <w:rFonts w:asciiTheme="minorHAnsi" w:hAnsiTheme="minorHAnsi" w:cs="Arial"/>
          <w:color w:val="FF0000"/>
        </w:rPr>
      </w:pPr>
      <w:r w:rsidRPr="002A45C5">
        <w:rPr>
          <w:rFonts w:asciiTheme="minorHAnsi" w:hAnsiTheme="minorHAnsi" w:cs="Arial"/>
        </w:rPr>
        <w:t>mAs</w:t>
      </w:r>
      <w:r w:rsidRPr="002A45C5">
        <w:rPr>
          <w:rFonts w:asciiTheme="minorHAnsi" w:hAnsiTheme="minorHAnsi" w:cs="Arial"/>
        </w:rPr>
        <w:tab/>
        <w:t>Abbreviation for milli-ampere seconds, it is the multiple of the mA and the exposure time (in seconds) and refers to the quantity or density of radiation to which the patient is exposed. The density can be controlled by setting either the mAs as one factor or setting the mA and time separately</w:t>
      </w:r>
    </w:p>
    <w:p w14:paraId="5B315212" w14:textId="77777777" w:rsidR="00536C19" w:rsidRPr="00536C19" w:rsidRDefault="00536C19" w:rsidP="00536C19">
      <w:pPr>
        <w:ind w:left="2160" w:hanging="2160"/>
        <w:rPr>
          <w:rFonts w:asciiTheme="minorHAnsi" w:hAnsiTheme="minorHAnsi" w:cs="Arial"/>
        </w:rPr>
      </w:pPr>
      <w:r w:rsidRPr="00536C19">
        <w:rPr>
          <w:rFonts w:asciiTheme="minorHAnsi" w:hAnsiTheme="minorHAnsi" w:cs="Arial"/>
          <w:i/>
        </w:rPr>
        <w:t>Oxidation</w:t>
      </w:r>
      <w:r w:rsidRPr="00536C19">
        <w:rPr>
          <w:rFonts w:asciiTheme="minorHAnsi" w:hAnsiTheme="minorHAnsi" w:cs="Arial"/>
        </w:rPr>
        <w:tab/>
        <w:t>A weakening of the developer strength caused by prolonged exposure to air</w:t>
      </w:r>
    </w:p>
    <w:p w14:paraId="1BED8E72" w14:textId="77777777" w:rsidR="00043623" w:rsidRPr="002A45C5" w:rsidRDefault="00043623" w:rsidP="00043623">
      <w:pPr>
        <w:ind w:left="2160" w:hanging="2160"/>
        <w:rPr>
          <w:rFonts w:asciiTheme="minorHAnsi" w:hAnsiTheme="minorHAnsi" w:cs="Arial"/>
        </w:rPr>
      </w:pPr>
      <w:r w:rsidRPr="002A45C5">
        <w:rPr>
          <w:rFonts w:asciiTheme="minorHAnsi" w:hAnsiTheme="minorHAnsi" w:cs="Arial"/>
          <w:i/>
        </w:rPr>
        <w:t>PA</w:t>
      </w:r>
      <w:r w:rsidRPr="002A45C5">
        <w:rPr>
          <w:rFonts w:asciiTheme="minorHAnsi" w:hAnsiTheme="minorHAnsi" w:cs="Arial"/>
          <w:i/>
        </w:rPr>
        <w:tab/>
      </w:r>
      <w:r w:rsidRPr="002A45C5">
        <w:rPr>
          <w:rFonts w:asciiTheme="minorHAnsi" w:hAnsiTheme="minorHAnsi" w:cs="Arial"/>
        </w:rPr>
        <w:t>Abbreviation for postero-anterior, which describes the projection whereby the x-ray beam path travels from the posterior to anterior parts of the patient</w:t>
      </w:r>
    </w:p>
    <w:p w14:paraId="0BE8FABE" w14:textId="77777777" w:rsidR="00043623" w:rsidRPr="002A45C5" w:rsidRDefault="00043623" w:rsidP="00043623">
      <w:pPr>
        <w:ind w:left="2160" w:hanging="2160"/>
        <w:rPr>
          <w:rFonts w:asciiTheme="minorHAnsi" w:hAnsiTheme="minorHAnsi" w:cs="Arial"/>
        </w:rPr>
      </w:pPr>
      <w:r w:rsidRPr="002A45C5">
        <w:rPr>
          <w:rFonts w:asciiTheme="minorHAnsi" w:hAnsiTheme="minorHAnsi" w:cs="Arial"/>
          <w:i/>
        </w:rPr>
        <w:t>Penetration</w:t>
      </w:r>
      <w:r w:rsidRPr="002A45C5">
        <w:rPr>
          <w:rFonts w:asciiTheme="minorHAnsi" w:hAnsiTheme="minorHAnsi" w:cs="Arial"/>
          <w:i/>
        </w:rPr>
        <w:tab/>
      </w:r>
      <w:r w:rsidRPr="002A45C5">
        <w:rPr>
          <w:rFonts w:asciiTheme="minorHAnsi" w:hAnsiTheme="minorHAnsi" w:cs="Arial"/>
        </w:rPr>
        <w:t>The ability of the X-ray beam to penetrate structures, as determined by the energy of the beam (controlled by kV)</w:t>
      </w:r>
    </w:p>
    <w:p w14:paraId="03E80FA9" w14:textId="77777777" w:rsidR="00043623" w:rsidRPr="002A45C5" w:rsidRDefault="00043623" w:rsidP="00043623">
      <w:pPr>
        <w:ind w:left="2160" w:hanging="2160"/>
        <w:rPr>
          <w:rFonts w:asciiTheme="minorHAnsi" w:hAnsiTheme="minorHAnsi" w:cs="Arial"/>
        </w:rPr>
      </w:pPr>
      <w:r w:rsidRPr="002A45C5">
        <w:rPr>
          <w:rFonts w:asciiTheme="minorHAnsi" w:hAnsiTheme="minorHAnsi" w:cs="Arial"/>
          <w:i/>
        </w:rPr>
        <w:t>Primary beam</w:t>
      </w:r>
      <w:r w:rsidRPr="002A45C5">
        <w:rPr>
          <w:rFonts w:asciiTheme="minorHAnsi" w:hAnsiTheme="minorHAnsi" w:cs="Arial"/>
          <w:i/>
        </w:rPr>
        <w:tab/>
      </w:r>
      <w:r w:rsidRPr="002A45C5">
        <w:rPr>
          <w:rFonts w:asciiTheme="minorHAnsi" w:hAnsiTheme="minorHAnsi" w:cs="Arial"/>
        </w:rPr>
        <w:t>Radiation emitted from the X-ray tube that has not reached the patient or object being imaged</w:t>
      </w:r>
    </w:p>
    <w:p w14:paraId="78AD888E" w14:textId="77777777" w:rsidR="00043623" w:rsidRPr="002A45C5" w:rsidRDefault="00043623" w:rsidP="00043623">
      <w:pPr>
        <w:ind w:left="2160" w:hanging="2160"/>
        <w:rPr>
          <w:rFonts w:asciiTheme="minorHAnsi" w:hAnsiTheme="minorHAnsi" w:cs="Arial"/>
        </w:rPr>
      </w:pPr>
      <w:r w:rsidRPr="002A45C5">
        <w:rPr>
          <w:rFonts w:asciiTheme="minorHAnsi" w:hAnsiTheme="minorHAnsi" w:cs="Arial"/>
          <w:i/>
        </w:rPr>
        <w:t>Processing</w:t>
      </w:r>
      <w:r w:rsidRPr="002A45C5">
        <w:rPr>
          <w:rFonts w:asciiTheme="minorHAnsi" w:hAnsiTheme="minorHAnsi" w:cs="Arial"/>
          <w:i/>
        </w:rPr>
        <w:tab/>
      </w:r>
      <w:r w:rsidRPr="002A45C5">
        <w:rPr>
          <w:rFonts w:asciiTheme="minorHAnsi" w:hAnsiTheme="minorHAnsi" w:cs="Arial"/>
        </w:rPr>
        <w:t>The chemical treatment of an exposed X-ray film that results in the production of an X-ray image</w:t>
      </w:r>
    </w:p>
    <w:p w14:paraId="750F3EDC" w14:textId="77777777" w:rsidR="00043623" w:rsidRPr="002A45C5" w:rsidRDefault="00043623" w:rsidP="00043623">
      <w:pPr>
        <w:ind w:left="2160" w:hanging="2160"/>
        <w:rPr>
          <w:rFonts w:asciiTheme="minorHAnsi" w:hAnsiTheme="minorHAnsi" w:cs="Arial"/>
        </w:rPr>
      </w:pPr>
      <w:r w:rsidRPr="002A45C5">
        <w:rPr>
          <w:rFonts w:asciiTheme="minorHAnsi" w:hAnsiTheme="minorHAnsi" w:cs="Arial"/>
          <w:i/>
        </w:rPr>
        <w:t>Quality (image)</w:t>
      </w:r>
      <w:r w:rsidRPr="002A45C5">
        <w:rPr>
          <w:rFonts w:asciiTheme="minorHAnsi" w:hAnsiTheme="minorHAnsi" w:cs="Arial"/>
          <w:i/>
        </w:rPr>
        <w:tab/>
      </w:r>
      <w:r w:rsidRPr="002A45C5">
        <w:rPr>
          <w:rFonts w:asciiTheme="minorHAnsi" w:hAnsiTheme="minorHAnsi" w:cs="Arial"/>
        </w:rPr>
        <w:t>The appropriate level of contrast, definition and patient positioning in the demonstration of the required body parts of an image to allow the image to be appropriately read</w:t>
      </w:r>
    </w:p>
    <w:p w14:paraId="06D86A54" w14:textId="64EB6685" w:rsidR="00040808" w:rsidRPr="002A45C5" w:rsidRDefault="00043623" w:rsidP="00043623">
      <w:pPr>
        <w:ind w:left="2160" w:hanging="2160"/>
        <w:rPr>
          <w:rFonts w:asciiTheme="minorHAnsi" w:hAnsiTheme="minorHAnsi" w:cs="Arial"/>
          <w:color w:val="000000" w:themeColor="text1"/>
          <w:lang w:val="en-AU"/>
        </w:rPr>
      </w:pPr>
      <w:r w:rsidRPr="002A45C5">
        <w:rPr>
          <w:rFonts w:asciiTheme="minorHAnsi" w:hAnsiTheme="minorHAnsi" w:cs="Arial"/>
          <w:i/>
          <w:color w:val="000000" w:themeColor="text1"/>
          <w:lang w:val="en-AU"/>
        </w:rPr>
        <w:t>Quality Assurance</w:t>
      </w:r>
      <w:r w:rsidRPr="002A45C5">
        <w:rPr>
          <w:rFonts w:asciiTheme="minorHAnsi" w:hAnsiTheme="minorHAnsi" w:cs="Arial"/>
          <w:i/>
          <w:color w:val="000000" w:themeColor="text1"/>
          <w:lang w:val="en-AU"/>
        </w:rPr>
        <w:tab/>
      </w:r>
      <w:r w:rsidRPr="002A45C5">
        <w:rPr>
          <w:rFonts w:asciiTheme="minorHAnsi" w:hAnsiTheme="minorHAnsi" w:cs="Arial"/>
          <w:color w:val="000000" w:themeColor="text1"/>
          <w:lang w:val="en-AU"/>
        </w:rPr>
        <w:t>The overall management program, put in place to ensure that a comprehensive range of quality control activities work effectively</w:t>
      </w:r>
    </w:p>
    <w:p w14:paraId="7FEDC4F8" w14:textId="77777777" w:rsidR="00043623" w:rsidRPr="002A45C5" w:rsidRDefault="00043623" w:rsidP="00043623">
      <w:pPr>
        <w:ind w:left="2160" w:hanging="2160"/>
        <w:rPr>
          <w:rFonts w:asciiTheme="minorHAnsi" w:hAnsiTheme="minorHAnsi" w:cs="Arial"/>
          <w:i/>
        </w:rPr>
      </w:pPr>
      <w:r w:rsidRPr="002A45C5">
        <w:rPr>
          <w:rFonts w:asciiTheme="minorHAnsi" w:hAnsiTheme="minorHAnsi" w:cs="Arial"/>
          <w:i/>
        </w:rPr>
        <w:t>Radiolucent</w:t>
      </w:r>
      <w:r w:rsidRPr="002A45C5">
        <w:rPr>
          <w:rFonts w:asciiTheme="minorHAnsi" w:hAnsiTheme="minorHAnsi" w:cs="Arial"/>
          <w:i/>
        </w:rPr>
        <w:tab/>
      </w:r>
      <w:r w:rsidRPr="002A45C5">
        <w:rPr>
          <w:rFonts w:asciiTheme="minorHAnsi" w:hAnsiTheme="minorHAnsi" w:cs="Arial"/>
        </w:rPr>
        <w:t>The property of a structure to wholly or partially allow the passage of X-rays</w:t>
      </w:r>
    </w:p>
    <w:p w14:paraId="5FAA529B" w14:textId="77777777" w:rsidR="00043623" w:rsidRPr="002A45C5" w:rsidRDefault="00043623" w:rsidP="00043623">
      <w:pPr>
        <w:ind w:left="2160" w:hanging="2160"/>
        <w:rPr>
          <w:rFonts w:asciiTheme="minorHAnsi" w:hAnsiTheme="minorHAnsi" w:cs="Arial"/>
        </w:rPr>
      </w:pPr>
      <w:r w:rsidRPr="002A45C5">
        <w:rPr>
          <w:rFonts w:asciiTheme="minorHAnsi" w:hAnsiTheme="minorHAnsi" w:cs="Arial"/>
          <w:i/>
        </w:rPr>
        <w:t>Radiopaque</w:t>
      </w:r>
      <w:r w:rsidRPr="002A45C5">
        <w:rPr>
          <w:rFonts w:asciiTheme="minorHAnsi" w:hAnsiTheme="minorHAnsi" w:cs="Arial"/>
          <w:i/>
        </w:rPr>
        <w:tab/>
      </w:r>
      <w:r w:rsidRPr="002A45C5">
        <w:rPr>
          <w:rFonts w:asciiTheme="minorHAnsi" w:hAnsiTheme="minorHAnsi" w:cs="Arial"/>
        </w:rPr>
        <w:t>The property of a structure to wholly or partially stop the passage of X-rays</w:t>
      </w:r>
    </w:p>
    <w:p w14:paraId="242FEF88" w14:textId="77777777" w:rsidR="00043623" w:rsidRPr="002A45C5" w:rsidRDefault="00043623" w:rsidP="00043623">
      <w:pPr>
        <w:ind w:left="2160" w:hanging="2160"/>
        <w:rPr>
          <w:rFonts w:asciiTheme="minorHAnsi" w:hAnsiTheme="minorHAnsi" w:cs="Arial"/>
        </w:rPr>
      </w:pPr>
      <w:r w:rsidRPr="002A45C5">
        <w:rPr>
          <w:rFonts w:asciiTheme="minorHAnsi" w:hAnsiTheme="minorHAnsi" w:cs="Arial"/>
          <w:i/>
        </w:rPr>
        <w:t>Scatter (radiation)</w:t>
      </w:r>
      <w:r w:rsidRPr="002A45C5">
        <w:rPr>
          <w:rFonts w:asciiTheme="minorHAnsi" w:hAnsiTheme="minorHAnsi" w:cs="Arial"/>
          <w:i/>
        </w:rPr>
        <w:tab/>
      </w:r>
      <w:r w:rsidRPr="002A45C5">
        <w:rPr>
          <w:rFonts w:asciiTheme="minorHAnsi" w:hAnsiTheme="minorHAnsi" w:cs="Arial"/>
        </w:rPr>
        <w:t>Secondary radiation that has been changed in direction from the primary beam</w:t>
      </w:r>
    </w:p>
    <w:p w14:paraId="35C8EC09" w14:textId="4F24F162" w:rsidR="00043623" w:rsidRPr="002A45C5" w:rsidRDefault="00043623" w:rsidP="00043623">
      <w:pPr>
        <w:ind w:left="2160" w:hanging="2160"/>
        <w:rPr>
          <w:rFonts w:asciiTheme="minorHAnsi" w:hAnsiTheme="minorHAnsi" w:cs="Arial"/>
          <w:color w:val="000000" w:themeColor="text1"/>
          <w:lang w:val="en-AU"/>
        </w:rPr>
      </w:pPr>
      <w:r w:rsidRPr="002A45C5">
        <w:rPr>
          <w:rFonts w:asciiTheme="minorHAnsi" w:hAnsiTheme="minorHAnsi" w:cs="Arial"/>
          <w:i/>
          <w:color w:val="000000" w:themeColor="text1"/>
          <w:lang w:val="en-AU"/>
        </w:rPr>
        <w:t>Sensitometer</w:t>
      </w:r>
      <w:r w:rsidRPr="002A45C5">
        <w:rPr>
          <w:rFonts w:asciiTheme="minorHAnsi" w:hAnsiTheme="minorHAnsi" w:cs="Arial"/>
          <w:color w:val="000000" w:themeColor="text1"/>
          <w:lang w:val="en-AU"/>
        </w:rPr>
        <w:tab/>
        <w:t>A consistent light source that produces a standard range of densities when exposed on film</w:t>
      </w:r>
    </w:p>
    <w:p w14:paraId="0510D31F" w14:textId="77777777" w:rsidR="00043623" w:rsidRPr="002A45C5" w:rsidRDefault="00043623" w:rsidP="00043623">
      <w:pPr>
        <w:ind w:left="2160" w:hanging="2160"/>
        <w:rPr>
          <w:rFonts w:asciiTheme="minorHAnsi" w:hAnsiTheme="minorHAnsi" w:cs="Arial"/>
          <w:i/>
        </w:rPr>
      </w:pPr>
      <w:r w:rsidRPr="002A45C5">
        <w:rPr>
          <w:rFonts w:asciiTheme="minorHAnsi" w:hAnsiTheme="minorHAnsi" w:cs="Arial"/>
          <w:i/>
        </w:rPr>
        <w:lastRenderedPageBreak/>
        <w:t>SID</w:t>
      </w:r>
      <w:r w:rsidRPr="002A45C5">
        <w:rPr>
          <w:rFonts w:asciiTheme="minorHAnsi" w:hAnsiTheme="minorHAnsi" w:cs="Arial"/>
          <w:i/>
        </w:rPr>
        <w:tab/>
      </w:r>
      <w:r w:rsidRPr="002A45C5">
        <w:rPr>
          <w:rFonts w:asciiTheme="minorHAnsi" w:hAnsiTheme="minorHAnsi"/>
        </w:rPr>
        <w:t>Abbreviation for source-to-image distance, the distance from the</w:t>
      </w:r>
      <w:r w:rsidRPr="002A45C5">
        <w:rPr>
          <w:rFonts w:asciiTheme="minorHAnsi" w:hAnsiTheme="minorHAnsi" w:cs="Arial"/>
        </w:rPr>
        <w:t xml:space="preserve"> focal point (origin) of the X-ray beam to the image receptor. Also known as the focal-film-distance (FFD)</w:t>
      </w:r>
    </w:p>
    <w:p w14:paraId="717FF9AA" w14:textId="77777777" w:rsidR="00043623" w:rsidRPr="002A45C5" w:rsidRDefault="00043623" w:rsidP="00043623">
      <w:pPr>
        <w:ind w:left="2160" w:hanging="2160"/>
        <w:rPr>
          <w:rFonts w:asciiTheme="minorHAnsi" w:hAnsiTheme="minorHAnsi" w:cs="Arial"/>
        </w:rPr>
      </w:pPr>
      <w:r w:rsidRPr="002A45C5">
        <w:rPr>
          <w:rFonts w:asciiTheme="minorHAnsi" w:hAnsiTheme="minorHAnsi" w:cs="Arial"/>
          <w:i/>
        </w:rPr>
        <w:t>Sievert</w:t>
      </w:r>
      <w:r w:rsidRPr="002A45C5">
        <w:rPr>
          <w:rFonts w:asciiTheme="minorHAnsi" w:hAnsiTheme="minorHAnsi" w:cs="Arial"/>
          <w:i/>
        </w:rPr>
        <w:tab/>
      </w:r>
      <w:r w:rsidRPr="002A45C5">
        <w:rPr>
          <w:rFonts w:asciiTheme="minorHAnsi" w:hAnsiTheme="minorHAnsi" w:cs="Arial"/>
        </w:rPr>
        <w:t>The unit of equivalent dose and effective dose, equal to 1 J/kg in the international system of units</w:t>
      </w:r>
    </w:p>
    <w:p w14:paraId="5599F1CE" w14:textId="77777777" w:rsidR="00043623" w:rsidRPr="002A45C5" w:rsidRDefault="00043623" w:rsidP="00043623">
      <w:pPr>
        <w:rPr>
          <w:rFonts w:asciiTheme="minorHAnsi" w:hAnsiTheme="minorHAnsi" w:cs="Arial"/>
          <w:i/>
        </w:rPr>
      </w:pPr>
      <w:r w:rsidRPr="002A45C5">
        <w:rPr>
          <w:rFonts w:asciiTheme="minorHAnsi" w:hAnsiTheme="minorHAnsi" w:cs="Arial"/>
          <w:i/>
        </w:rPr>
        <w:t>Supine</w:t>
      </w:r>
      <w:r w:rsidRPr="002A45C5">
        <w:rPr>
          <w:rFonts w:asciiTheme="minorHAnsi" w:hAnsiTheme="minorHAnsi" w:cs="Arial"/>
        </w:rPr>
        <w:tab/>
      </w:r>
      <w:r w:rsidRPr="002A45C5">
        <w:rPr>
          <w:rFonts w:asciiTheme="minorHAnsi" w:hAnsiTheme="minorHAnsi" w:cs="Arial"/>
        </w:rPr>
        <w:tab/>
      </w:r>
      <w:r w:rsidRPr="002A45C5">
        <w:rPr>
          <w:rFonts w:asciiTheme="minorHAnsi" w:hAnsiTheme="minorHAnsi" w:cs="Arial"/>
        </w:rPr>
        <w:tab/>
        <w:t>A term used to describe a patient lying horizontal on their back</w:t>
      </w:r>
    </w:p>
    <w:p w14:paraId="0295FD59" w14:textId="77777777" w:rsidR="00043623" w:rsidRPr="002A45C5" w:rsidRDefault="00043623" w:rsidP="00043623">
      <w:pPr>
        <w:ind w:left="2160" w:hanging="2160"/>
        <w:rPr>
          <w:rFonts w:asciiTheme="minorHAnsi" w:hAnsiTheme="minorHAnsi" w:cs="Arial"/>
          <w:color w:val="000000" w:themeColor="text1"/>
          <w:lang w:val="en-AU"/>
        </w:rPr>
      </w:pPr>
    </w:p>
    <w:p w14:paraId="78F7B846" w14:textId="77777777" w:rsidR="00040808" w:rsidRPr="002A45C5" w:rsidRDefault="00040808" w:rsidP="00040808">
      <w:pPr>
        <w:rPr>
          <w:rFonts w:asciiTheme="minorHAnsi" w:hAnsiTheme="minorHAnsi" w:cs="Arial"/>
          <w:i/>
        </w:rPr>
      </w:pPr>
    </w:p>
    <w:p w14:paraId="36574F3B" w14:textId="77777777" w:rsidR="0018568F" w:rsidRPr="002A45C5" w:rsidRDefault="0018568F" w:rsidP="0018568F">
      <w:pPr>
        <w:ind w:left="2160" w:hanging="2160"/>
        <w:rPr>
          <w:rFonts w:asciiTheme="minorHAnsi" w:hAnsiTheme="minorHAnsi" w:cs="Arial"/>
        </w:rPr>
      </w:pPr>
    </w:p>
    <w:p w14:paraId="4A74C5BE" w14:textId="77777777" w:rsidR="0018568F" w:rsidRPr="002A45C5" w:rsidRDefault="0018568F" w:rsidP="0018568F">
      <w:pPr>
        <w:ind w:left="2160" w:hanging="2160"/>
        <w:rPr>
          <w:rFonts w:asciiTheme="minorHAnsi" w:hAnsiTheme="minorHAnsi" w:cs="Arial"/>
          <w:i/>
        </w:rPr>
      </w:pPr>
    </w:p>
    <w:p w14:paraId="5A2E61E7" w14:textId="77777777" w:rsidR="0018568F" w:rsidRPr="002A45C5" w:rsidRDefault="0018568F" w:rsidP="00C73331">
      <w:pPr>
        <w:ind w:left="2160" w:hanging="2160"/>
        <w:rPr>
          <w:rFonts w:asciiTheme="minorHAnsi" w:hAnsiTheme="minorHAnsi" w:cs="Arial"/>
          <w:i/>
        </w:rPr>
      </w:pPr>
    </w:p>
    <w:p w14:paraId="1675E3B7" w14:textId="77777777" w:rsidR="00B73EC0" w:rsidRPr="002A45C5" w:rsidRDefault="00B73EC0" w:rsidP="00E2746A">
      <w:pPr>
        <w:rPr>
          <w:rFonts w:asciiTheme="minorHAnsi" w:hAnsiTheme="minorHAnsi"/>
          <w:b/>
        </w:rPr>
      </w:pPr>
    </w:p>
    <w:p w14:paraId="43ADAD82" w14:textId="77777777" w:rsidR="00E2746A" w:rsidRPr="002A45C5" w:rsidRDefault="00E2746A">
      <w:pPr>
        <w:rPr>
          <w:rFonts w:asciiTheme="minorHAnsi" w:hAnsiTheme="minorHAnsi"/>
        </w:rPr>
      </w:pPr>
    </w:p>
    <w:p w14:paraId="78E63FBF" w14:textId="77777777" w:rsidR="00E2746A" w:rsidRPr="002A45C5" w:rsidRDefault="00E2746A" w:rsidP="00E2746A">
      <w:pPr>
        <w:rPr>
          <w:rFonts w:asciiTheme="minorHAnsi" w:hAnsiTheme="minorHAnsi"/>
          <w:b/>
        </w:rPr>
      </w:pPr>
      <w:r w:rsidRPr="002A45C5">
        <w:rPr>
          <w:rFonts w:asciiTheme="minorHAnsi" w:hAnsiTheme="minorHAnsi"/>
          <w:b/>
        </w:rPr>
        <w:t>References:</w:t>
      </w:r>
    </w:p>
    <w:p w14:paraId="39472071" w14:textId="64749EEA" w:rsidR="00B815C1" w:rsidRDefault="00E36A82" w:rsidP="00B815C1">
      <w:pPr>
        <w:pStyle w:val="ListParagraph"/>
        <w:numPr>
          <w:ilvl w:val="2"/>
          <w:numId w:val="2"/>
        </w:numPr>
        <w:ind w:left="993"/>
      </w:pPr>
      <w:r>
        <w:t>Lloyd P</w:t>
      </w:r>
      <w:r w:rsidR="00363BB7">
        <w:t xml:space="preserve">J (2001) </w:t>
      </w:r>
      <w:r w:rsidR="005F6DBA" w:rsidRPr="0008398F">
        <w:t>Quality Assurance Workbook</w:t>
      </w:r>
      <w:r w:rsidR="00484637" w:rsidRPr="0008398F">
        <w:t xml:space="preserve"> for radiographers and radiological technologists, </w:t>
      </w:r>
      <w:r w:rsidR="00363BB7">
        <w:t xml:space="preserve">World Health Organization, </w:t>
      </w:r>
      <w:r w:rsidR="00484637">
        <w:t xml:space="preserve">WHO Diagnostic Imaging and Laboratory Technology, Geneva, Switzerland, </w:t>
      </w:r>
      <w:r w:rsidR="00041352">
        <w:t>ISBN 9241546425</w:t>
      </w:r>
    </w:p>
    <w:p w14:paraId="65C23772" w14:textId="22DE9931" w:rsidR="006522C5" w:rsidRPr="006522C5" w:rsidRDefault="00B73E06" w:rsidP="006522C5">
      <w:pPr>
        <w:pStyle w:val="ListParagraph"/>
        <w:numPr>
          <w:ilvl w:val="2"/>
          <w:numId w:val="2"/>
        </w:numPr>
        <w:ind w:left="993"/>
      </w:pPr>
      <w:r w:rsidRPr="00B815C1">
        <w:rPr>
          <w:rFonts w:cs="Arial"/>
        </w:rPr>
        <w:t>I</w:t>
      </w:r>
      <w:r w:rsidR="001E36DF" w:rsidRPr="00B815C1">
        <w:rPr>
          <w:rFonts w:cs="Arial"/>
        </w:rPr>
        <w:t xml:space="preserve">nternational </w:t>
      </w:r>
      <w:r w:rsidRPr="00B815C1">
        <w:rPr>
          <w:rFonts w:cs="Arial"/>
        </w:rPr>
        <w:t>A</w:t>
      </w:r>
      <w:r w:rsidR="001E36DF" w:rsidRPr="00B815C1">
        <w:rPr>
          <w:rFonts w:cs="Arial"/>
        </w:rPr>
        <w:t xml:space="preserve">tomic </w:t>
      </w:r>
      <w:r w:rsidRPr="00B815C1">
        <w:rPr>
          <w:rFonts w:cs="Arial"/>
        </w:rPr>
        <w:t>E</w:t>
      </w:r>
      <w:r w:rsidR="001E36DF" w:rsidRPr="00B815C1">
        <w:rPr>
          <w:rFonts w:cs="Arial"/>
        </w:rPr>
        <w:t xml:space="preserve">nergy </w:t>
      </w:r>
      <w:r w:rsidRPr="00B815C1">
        <w:rPr>
          <w:rFonts w:cs="Arial"/>
        </w:rPr>
        <w:t>A</w:t>
      </w:r>
      <w:r w:rsidR="001E36DF" w:rsidRPr="00B815C1">
        <w:rPr>
          <w:rFonts w:cs="Arial"/>
        </w:rPr>
        <w:t>gency</w:t>
      </w:r>
      <w:r w:rsidR="00CC2707" w:rsidRPr="00B815C1">
        <w:rPr>
          <w:rFonts w:cs="Arial"/>
        </w:rPr>
        <w:t>,</w:t>
      </w:r>
      <w:r w:rsidRPr="00B815C1">
        <w:rPr>
          <w:rFonts w:cs="Arial"/>
        </w:rPr>
        <w:t xml:space="preserve"> </w:t>
      </w:r>
      <w:r w:rsidRPr="0008398F">
        <w:rPr>
          <w:rFonts w:cs="Arial"/>
        </w:rPr>
        <w:t xml:space="preserve">Radiation protection in Paediatric Radiology – “Quality Assurance in </w:t>
      </w:r>
      <w:r w:rsidR="001D0F64" w:rsidRPr="0008398F">
        <w:rPr>
          <w:rFonts w:cs="Arial"/>
        </w:rPr>
        <w:t>Paediatric Radiologic Procedures – L09</w:t>
      </w:r>
      <w:r w:rsidRPr="0008398F">
        <w:rPr>
          <w:rFonts w:cs="Arial"/>
        </w:rPr>
        <w:t>”</w:t>
      </w:r>
      <w:r w:rsidR="00B815C1" w:rsidRPr="0008398F">
        <w:rPr>
          <w:rFonts w:cs="Arial"/>
        </w:rPr>
        <w:t>,</w:t>
      </w:r>
      <w:r w:rsidR="0008398F">
        <w:rPr>
          <w:rFonts w:cs="Arial"/>
        </w:rPr>
        <w:t xml:space="preserve"> </w:t>
      </w:r>
      <w:r w:rsidR="001D0F64" w:rsidRPr="00B815C1">
        <w:rPr>
          <w:rFonts w:cs="Arial"/>
        </w:rPr>
        <w:t>IAEA</w:t>
      </w:r>
      <w:r w:rsidR="00041352">
        <w:rPr>
          <w:rFonts w:cs="Arial"/>
        </w:rPr>
        <w:t xml:space="preserve">. Available from: </w:t>
      </w:r>
      <w:hyperlink r:id="rId10" w:history="1">
        <w:r w:rsidR="00B815C1" w:rsidRPr="00B815C1">
          <w:rPr>
            <w:rStyle w:val="Hyperlink"/>
            <w:rFonts w:eastAsia="Times New Roman" w:cs="Arial"/>
            <w:shd w:val="clear" w:color="auto" w:fill="F5F5F5"/>
          </w:rPr>
          <w:t>https://rpop.iaea.org/RPOP/RPoP/Content/Documents/TrainingPaediatricRadiology/Lectures/PAEDIATRIC-L09-quality-assurance-in-paediatric-radiological-procedures.ppt</w:t>
        </w:r>
      </w:hyperlink>
      <w:r w:rsidR="00B815C1" w:rsidRPr="00B815C1">
        <w:rPr>
          <w:rFonts w:eastAsia="Times New Roman" w:cs="Arial"/>
          <w:color w:val="202020"/>
          <w:shd w:val="clear" w:color="auto" w:fill="F5F5F5"/>
        </w:rPr>
        <w:t>.</w:t>
      </w:r>
      <w:r w:rsidR="00B815C1">
        <w:rPr>
          <w:rFonts w:ascii="Arial" w:eastAsia="Times New Roman" w:hAnsi="Arial" w:cs="Arial"/>
          <w:color w:val="202020"/>
          <w:sz w:val="20"/>
          <w:szCs w:val="20"/>
          <w:shd w:val="clear" w:color="auto" w:fill="F5F5F5"/>
        </w:rPr>
        <w:t xml:space="preserve"> </w:t>
      </w:r>
      <w:r w:rsidR="00041352">
        <w:rPr>
          <w:rFonts w:eastAsia="Times New Roman" w:cs="Arial"/>
          <w:color w:val="202020"/>
          <w:szCs w:val="20"/>
          <w:shd w:val="clear" w:color="auto" w:fill="F5F5F5"/>
        </w:rPr>
        <w:t>(a</w:t>
      </w:r>
      <w:r w:rsidR="00B815C1">
        <w:rPr>
          <w:rFonts w:eastAsia="Times New Roman" w:cs="Arial"/>
          <w:color w:val="202020"/>
          <w:szCs w:val="20"/>
          <w:shd w:val="clear" w:color="auto" w:fill="F5F5F5"/>
        </w:rPr>
        <w:t xml:space="preserve">ccessed </w:t>
      </w:r>
      <w:r w:rsidR="00041352">
        <w:rPr>
          <w:rFonts w:eastAsia="Times New Roman" w:cs="Arial"/>
          <w:color w:val="202020"/>
          <w:szCs w:val="20"/>
          <w:shd w:val="clear" w:color="auto" w:fill="F5F5F5"/>
        </w:rPr>
        <w:t xml:space="preserve">21st </w:t>
      </w:r>
      <w:r w:rsidR="00B815C1">
        <w:rPr>
          <w:rFonts w:eastAsia="Times New Roman" w:cs="Arial"/>
          <w:color w:val="202020"/>
          <w:szCs w:val="20"/>
          <w:shd w:val="clear" w:color="auto" w:fill="F5F5F5"/>
        </w:rPr>
        <w:t>March 2017)</w:t>
      </w:r>
    </w:p>
    <w:p w14:paraId="4F22EF4A" w14:textId="557B9AFB" w:rsidR="006522C5" w:rsidRDefault="006522C5" w:rsidP="006522C5">
      <w:pPr>
        <w:pStyle w:val="ListParagraph"/>
        <w:numPr>
          <w:ilvl w:val="2"/>
          <w:numId w:val="2"/>
        </w:numPr>
        <w:ind w:left="993"/>
      </w:pPr>
      <w:r>
        <w:t>Jimenez P, Medlen KP, Fleitas-Estevez I. (2014) Diagnostic imaging for global health. In Mollura DJ, Lungren MP (ed) Radiology in Global Health: Strategies, Implementation and Applications, Springer, p 127-128</w:t>
      </w:r>
    </w:p>
    <w:p w14:paraId="357F9BD7" w14:textId="77777777" w:rsidR="004D129F" w:rsidRPr="001F69A1" w:rsidRDefault="004D129F" w:rsidP="004D129F">
      <w:pPr>
        <w:pStyle w:val="ListParagraph"/>
        <w:numPr>
          <w:ilvl w:val="2"/>
          <w:numId w:val="2"/>
        </w:numPr>
        <w:ind w:left="993"/>
      </w:pPr>
      <w:r>
        <w:t>Vano E, Kwan-Hoong N, Lau L (2014) How radiation protection influences quality in radiology. In Lau L, Kwan-Hoong N (ed) Radiological Safety and Quality: Leadership and Innovation, Springer, p 35-54</w:t>
      </w:r>
    </w:p>
    <w:p w14:paraId="7C5BD2B8" w14:textId="7EF648FA" w:rsidR="00434C3A" w:rsidRPr="00E34311" w:rsidRDefault="00434C3A" w:rsidP="00434C3A">
      <w:pPr>
        <w:pStyle w:val="ListParagraph"/>
        <w:numPr>
          <w:ilvl w:val="2"/>
          <w:numId w:val="2"/>
        </w:numPr>
        <w:ind w:left="993"/>
      </w:pPr>
      <w:r w:rsidRPr="00E34311">
        <w:t>World H</w:t>
      </w:r>
      <w:r w:rsidR="00041352">
        <w:t xml:space="preserve">ealth Organization (1999) </w:t>
      </w:r>
      <w:r w:rsidRPr="0008398F">
        <w:t>Quality systems for medical imaging: Guidelines for implementation and monitoring,</w:t>
      </w:r>
      <w:r w:rsidRPr="00434C3A">
        <w:rPr>
          <w:i/>
        </w:rPr>
        <w:t xml:space="preserve"> </w:t>
      </w:r>
      <w:r w:rsidRPr="00E34311">
        <w:t>Eastern Med</w:t>
      </w:r>
      <w:r w:rsidR="00041352">
        <w:t>iterranean Regional Office</w:t>
      </w:r>
    </w:p>
    <w:p w14:paraId="2DD67217" w14:textId="01625C72" w:rsidR="009D5883" w:rsidRPr="004049B9" w:rsidRDefault="00B62A1F" w:rsidP="009D5883">
      <w:pPr>
        <w:pStyle w:val="ListParagraph"/>
        <w:numPr>
          <w:ilvl w:val="2"/>
          <w:numId w:val="2"/>
        </w:numPr>
        <w:ind w:left="993"/>
        <w:rPr>
          <w:i/>
        </w:rPr>
      </w:pPr>
      <w:r>
        <w:rPr>
          <w:rFonts w:cs="Arial"/>
        </w:rPr>
        <w:t>The Royal Australian and New Z</w:t>
      </w:r>
      <w:r w:rsidR="00D06A88">
        <w:rPr>
          <w:rFonts w:cs="Arial"/>
        </w:rPr>
        <w:t xml:space="preserve">ealand College of Radiologists (2013) </w:t>
      </w:r>
      <w:r w:rsidR="008351DD" w:rsidRPr="0008398F">
        <w:rPr>
          <w:rFonts w:cs="Arial"/>
        </w:rPr>
        <w:t>Ge</w:t>
      </w:r>
      <w:r w:rsidR="004049B9" w:rsidRPr="0008398F">
        <w:rPr>
          <w:rFonts w:cs="Arial"/>
        </w:rPr>
        <w:t>neral X-ray QA and QC Guideline, Version 1</w:t>
      </w:r>
      <w:r w:rsidR="0064623A" w:rsidRPr="0008398F">
        <w:rPr>
          <w:rFonts w:cs="Arial"/>
        </w:rPr>
        <w:t xml:space="preserve">, </w:t>
      </w:r>
      <w:r w:rsidR="0064623A">
        <w:rPr>
          <w:rFonts w:cs="Arial"/>
        </w:rPr>
        <w:t xml:space="preserve">Faculty of </w:t>
      </w:r>
      <w:r w:rsidR="00D06A88">
        <w:rPr>
          <w:rFonts w:cs="Arial"/>
        </w:rPr>
        <w:t>Clinical Radiology, RANZCR</w:t>
      </w:r>
    </w:p>
    <w:p w14:paraId="404BD678" w14:textId="77777777" w:rsidR="00C704F2" w:rsidRPr="00C704F2" w:rsidRDefault="00C704F2" w:rsidP="00C704F2">
      <w:pPr>
        <w:pStyle w:val="ListParagraph"/>
        <w:numPr>
          <w:ilvl w:val="2"/>
          <w:numId w:val="2"/>
        </w:numPr>
        <w:ind w:left="993"/>
      </w:pPr>
      <w:r>
        <w:rPr>
          <w:rFonts w:cs="Arial"/>
        </w:rPr>
        <w:t xml:space="preserve">European Commission (1996) </w:t>
      </w:r>
      <w:r w:rsidR="009D5883" w:rsidRPr="0008398F">
        <w:rPr>
          <w:rFonts w:cs="Arial"/>
        </w:rPr>
        <w:t>European guidelines on quality criteria for diagnostic radiography images in paediatrics.</w:t>
      </w:r>
      <w:r w:rsidR="009D5883" w:rsidRPr="009D5883">
        <w:rPr>
          <w:rFonts w:cs="Arial"/>
          <w:i/>
        </w:rPr>
        <w:t xml:space="preserve"> </w:t>
      </w:r>
      <w:r w:rsidR="009D5883" w:rsidRPr="009D5883">
        <w:rPr>
          <w:rFonts w:cs="Arial"/>
        </w:rPr>
        <w:t xml:space="preserve">EUR 16261EN, Office for Official Publications of the European Communities, Luxembourg </w:t>
      </w:r>
    </w:p>
    <w:p w14:paraId="3FBF8E84" w14:textId="386F893E" w:rsidR="00C704F2" w:rsidRPr="00E34311" w:rsidRDefault="00C704F2" w:rsidP="00C704F2">
      <w:pPr>
        <w:pStyle w:val="ListParagraph"/>
        <w:numPr>
          <w:ilvl w:val="2"/>
          <w:numId w:val="2"/>
        </w:numPr>
        <w:ind w:left="993"/>
      </w:pPr>
      <w:r>
        <w:t xml:space="preserve">Sandstrom S (2003) The WHO manual of diagnostic imaging. </w:t>
      </w:r>
      <w:r w:rsidRPr="00E34311">
        <w:t>World Health Organization</w:t>
      </w:r>
      <w:r>
        <w:t>. ISBN 92-4-154608-5</w:t>
      </w:r>
    </w:p>
    <w:p w14:paraId="12D45BC0" w14:textId="4569137A" w:rsidR="00281C05" w:rsidRPr="002A45C5" w:rsidRDefault="00281C05" w:rsidP="00590C45">
      <w:pPr>
        <w:pStyle w:val="ListParagraph"/>
        <w:numPr>
          <w:ilvl w:val="2"/>
          <w:numId w:val="2"/>
        </w:numPr>
        <w:ind w:left="993"/>
      </w:pPr>
      <w:r w:rsidRPr="002A45C5">
        <w:rPr>
          <w:rFonts w:cs="Arial"/>
        </w:rPr>
        <w:t>Health Canada (2008). Safety code 35</w:t>
      </w:r>
      <w:r w:rsidR="00AA0320" w:rsidRPr="002A45C5">
        <w:rPr>
          <w:rFonts w:cs="Arial"/>
        </w:rPr>
        <w:t>: Safety procedures for the installation, use and control of x-ray equipment in large medical radiological facilities</w:t>
      </w:r>
      <w:r w:rsidR="007C1FAA">
        <w:rPr>
          <w:rFonts w:cs="Arial"/>
        </w:rPr>
        <w:t xml:space="preserve">. Available at: </w:t>
      </w:r>
      <w:hyperlink r:id="rId11" w:history="1">
        <w:r w:rsidR="007C1FAA" w:rsidRPr="00124654">
          <w:rPr>
            <w:rStyle w:val="Hyperlink"/>
            <w:rFonts w:cs="Arial"/>
          </w:rPr>
          <w:t>https://www.canada.ca/en/health-canada/services/environmental-workplace-health/reports-publications/radiation/safety-code-35-safety-procedures-installation-use-control-equipment-large-medical-radiological-facilities-safety-code.html</w:t>
        </w:r>
      </w:hyperlink>
      <w:r w:rsidR="007C1FAA">
        <w:rPr>
          <w:rFonts w:cs="Arial"/>
        </w:rPr>
        <w:t xml:space="preserve"> (accessed 3rd September 2017)</w:t>
      </w:r>
    </w:p>
    <w:p w14:paraId="457C2FB4" w14:textId="036593FC" w:rsidR="00695832" w:rsidRPr="002A45C5" w:rsidRDefault="00695832" w:rsidP="00590C45">
      <w:pPr>
        <w:pStyle w:val="ListParagraph"/>
        <w:numPr>
          <w:ilvl w:val="2"/>
          <w:numId w:val="2"/>
        </w:numPr>
        <w:ind w:left="993"/>
      </w:pPr>
      <w:r w:rsidRPr="002A45C5">
        <w:t>Minnesota Department of Health “Screen Contact Test”</w:t>
      </w:r>
      <w:r w:rsidR="007C1FAA">
        <w:t xml:space="preserve">. Available at: </w:t>
      </w:r>
      <w:hyperlink r:id="rId12" w:history="1">
        <w:r w:rsidRPr="002A45C5">
          <w:rPr>
            <w:rStyle w:val="Hyperlink"/>
          </w:rPr>
          <w:t>http://www.health.state.mn.us/divs/eh/radiation/xray/screentest.html</w:t>
        </w:r>
      </w:hyperlink>
      <w:r w:rsidR="007C1FAA">
        <w:t xml:space="preserve"> (a</w:t>
      </w:r>
      <w:r w:rsidRPr="002A45C5">
        <w:t xml:space="preserve">ccessed </w:t>
      </w:r>
      <w:r w:rsidR="007C1FAA">
        <w:t>3rd April</w:t>
      </w:r>
      <w:r w:rsidRPr="002A45C5">
        <w:t xml:space="preserve"> 2017)</w:t>
      </w:r>
    </w:p>
    <w:p w14:paraId="3054C0F5" w14:textId="1C2967C6" w:rsidR="00914024" w:rsidRPr="002A45C5" w:rsidRDefault="00ED4AB0" w:rsidP="00590C45">
      <w:pPr>
        <w:pStyle w:val="ListParagraph"/>
        <w:numPr>
          <w:ilvl w:val="2"/>
          <w:numId w:val="2"/>
        </w:numPr>
        <w:ind w:left="993"/>
      </w:pPr>
      <w:r w:rsidRPr="002A45C5">
        <w:t xml:space="preserve">Department of Health and Human Services Victoria </w:t>
      </w:r>
      <w:r w:rsidR="00A268C1" w:rsidRPr="002A45C5">
        <w:t>“Testing of lead aprons used in diagnostic radiology departments”</w:t>
      </w:r>
      <w:r w:rsidR="007C1FAA">
        <w:t xml:space="preserve">. Available at: </w:t>
      </w:r>
      <w:hyperlink r:id="rId13" w:history="1">
        <w:r w:rsidR="00A268C1" w:rsidRPr="002A45C5">
          <w:rPr>
            <w:rStyle w:val="Hyperlink"/>
          </w:rPr>
          <w:t>https://www2.health.vic.gov.au/about/publications/policiesandguidelines/Testing%20lead%20aprons%20used%20in%20diagnostic%20radiology%20departments</w:t>
        </w:r>
      </w:hyperlink>
      <w:r w:rsidR="007C1FAA">
        <w:t xml:space="preserve"> (a</w:t>
      </w:r>
      <w:r w:rsidR="00A268C1" w:rsidRPr="002A45C5">
        <w:t xml:space="preserve">ccessed </w:t>
      </w:r>
      <w:r w:rsidR="007C1FAA">
        <w:t>15th April</w:t>
      </w:r>
      <w:r w:rsidR="00A268C1" w:rsidRPr="002A45C5">
        <w:t xml:space="preserve"> 2017)</w:t>
      </w:r>
    </w:p>
    <w:p w14:paraId="3C9C9980" w14:textId="3E2F52BE" w:rsidR="00185124" w:rsidRPr="002A45C5" w:rsidRDefault="00185124" w:rsidP="00590C45">
      <w:pPr>
        <w:pStyle w:val="ListParagraph"/>
        <w:numPr>
          <w:ilvl w:val="2"/>
          <w:numId w:val="2"/>
        </w:numPr>
        <w:ind w:left="993"/>
      </w:pPr>
      <w:r w:rsidRPr="002A45C5">
        <w:lastRenderedPageBreak/>
        <w:t>Australian Radiation Protection and Nuclear Safety Agency “Aprons for protection against X-rays”</w:t>
      </w:r>
      <w:r w:rsidR="007C1FAA">
        <w:t xml:space="preserve">. Available at: </w:t>
      </w:r>
      <w:hyperlink r:id="rId14" w:history="1">
        <w:r w:rsidRPr="002A45C5">
          <w:rPr>
            <w:rStyle w:val="Hyperlink"/>
          </w:rPr>
          <w:t>http://www.arpansa.gov.au/pubs/factsheets/ApronsforProtectionAgainstX-rays.pdf</w:t>
        </w:r>
      </w:hyperlink>
      <w:r w:rsidR="007C1FAA">
        <w:t xml:space="preserve"> (a</w:t>
      </w:r>
      <w:r w:rsidR="009D5883">
        <w:t xml:space="preserve">ccessed </w:t>
      </w:r>
      <w:r w:rsidR="007C1FAA">
        <w:t xml:space="preserve">15th </w:t>
      </w:r>
      <w:r w:rsidRPr="002A45C5">
        <w:t>April  2017)</w:t>
      </w:r>
    </w:p>
    <w:p w14:paraId="70A7C4FB" w14:textId="458573F2" w:rsidR="00E754DD" w:rsidRDefault="00E754DD" w:rsidP="00590C45">
      <w:pPr>
        <w:pStyle w:val="ListParagraph"/>
        <w:numPr>
          <w:ilvl w:val="2"/>
          <w:numId w:val="2"/>
        </w:numPr>
        <w:ind w:left="993"/>
      </w:pPr>
      <w:r w:rsidRPr="002A45C5">
        <w:t xml:space="preserve">Lambert, K and McKeon, T </w:t>
      </w:r>
      <w:r w:rsidR="007C1FAA">
        <w:t xml:space="preserve">(2001) </w:t>
      </w:r>
      <w:r w:rsidRPr="0008398F">
        <w:t>“Inspection of Lead Aprons: Criteria for Rejection”,</w:t>
      </w:r>
      <w:r w:rsidRPr="002A45C5">
        <w:t xml:space="preserve"> Operational Radiation Safety, Supplement </w:t>
      </w:r>
      <w:r w:rsidR="007C1FAA">
        <w:t xml:space="preserve">to Health Physics, 80(5), </w:t>
      </w:r>
      <w:r w:rsidRPr="002A45C5">
        <w:t>S67-S69</w:t>
      </w:r>
    </w:p>
    <w:p w14:paraId="42076C66" w14:textId="66B35AF7" w:rsidR="00D14F23" w:rsidRDefault="003A756D" w:rsidP="00D14F23">
      <w:pPr>
        <w:pStyle w:val="ListParagraph"/>
        <w:numPr>
          <w:ilvl w:val="2"/>
          <w:numId w:val="2"/>
        </w:numPr>
        <w:ind w:left="993"/>
      </w:pPr>
      <w:r>
        <w:t xml:space="preserve">Hart D, Wall BF, </w:t>
      </w:r>
      <w:r w:rsidR="007B5AA9">
        <w:t xml:space="preserve">Shrimpton PC, Bungay DR, Dance CR. </w:t>
      </w:r>
      <w:r w:rsidR="007C1FAA">
        <w:t xml:space="preserve">(2003) </w:t>
      </w:r>
      <w:r w:rsidR="007B5AA9" w:rsidRPr="0008398F">
        <w:t xml:space="preserve">“Reference doses and patient size in pediatric radiology.” </w:t>
      </w:r>
      <w:r w:rsidR="007B5AA9">
        <w:t xml:space="preserve">Chilton: National Radiological Protection Board Report </w:t>
      </w:r>
      <w:r w:rsidR="007C1FAA">
        <w:t>2000 R318, NRPB</w:t>
      </w:r>
    </w:p>
    <w:p w14:paraId="2C27C111" w14:textId="3ACC0F48" w:rsidR="00F25E8A" w:rsidRDefault="00D14F23" w:rsidP="00F25E8A">
      <w:pPr>
        <w:pStyle w:val="ListParagraph"/>
        <w:numPr>
          <w:ilvl w:val="2"/>
          <w:numId w:val="2"/>
        </w:numPr>
        <w:ind w:left="993"/>
      </w:pPr>
      <w:r w:rsidRPr="00E34311">
        <w:t>Inte</w:t>
      </w:r>
      <w:r w:rsidR="007C1FAA">
        <w:t xml:space="preserve">rnational Atomic Energy Agency (2012) </w:t>
      </w:r>
      <w:r w:rsidRPr="0008398F">
        <w:t>Safety Reports Series No. 71: Radiation Protection in Paediatric Radiology,</w:t>
      </w:r>
      <w:r w:rsidRPr="00D14F23">
        <w:rPr>
          <w:i/>
        </w:rPr>
        <w:t xml:space="preserve"> </w:t>
      </w:r>
      <w:r w:rsidRPr="00E34311">
        <w:t xml:space="preserve">IAEA 1020-6450, Vienna </w:t>
      </w:r>
    </w:p>
    <w:p w14:paraId="3FA0B3E2" w14:textId="5A65141B" w:rsidR="00595A61" w:rsidRDefault="007C1FAA" w:rsidP="00F25E8A">
      <w:pPr>
        <w:pStyle w:val="ListParagraph"/>
        <w:numPr>
          <w:ilvl w:val="2"/>
          <w:numId w:val="2"/>
        </w:numPr>
        <w:ind w:left="993"/>
      </w:pPr>
      <w:r>
        <w:t>ICRP</w:t>
      </w:r>
      <w:r w:rsidR="00F25E8A" w:rsidRPr="00E34311">
        <w:t xml:space="preserve"> </w:t>
      </w:r>
      <w:r>
        <w:t>(</w:t>
      </w:r>
      <w:r w:rsidR="00F25E8A" w:rsidRPr="00E34311">
        <w:t>2013</w:t>
      </w:r>
      <w:r>
        <w:t>)</w:t>
      </w:r>
      <w:r w:rsidR="00F25E8A" w:rsidRPr="00E34311">
        <w:t xml:space="preserve"> Radiological protection in paediatric diagnostic and interventio</w:t>
      </w:r>
      <w:r w:rsidR="008B2ACD">
        <w:t>nal radiology. ICRP Publication</w:t>
      </w:r>
      <w:r w:rsidR="00F25E8A" w:rsidRPr="00E34311">
        <w:t xml:space="preserve"> 121. Ann. ICRP 42(2)</w:t>
      </w:r>
    </w:p>
    <w:p w14:paraId="1FE06B34" w14:textId="6DC6C1C3" w:rsidR="00595A61" w:rsidRPr="00E34311" w:rsidRDefault="00595A61" w:rsidP="00595A61">
      <w:pPr>
        <w:pStyle w:val="ListParagraph"/>
        <w:numPr>
          <w:ilvl w:val="2"/>
          <w:numId w:val="2"/>
        </w:numPr>
        <w:ind w:left="993"/>
      </w:pPr>
      <w:r w:rsidRPr="00E34311">
        <w:t>Australian Radiation Protection and Nuclear Safety Agency</w:t>
      </w:r>
      <w:r w:rsidR="007C1FAA">
        <w:t xml:space="preserve"> (2008) </w:t>
      </w:r>
      <w:r w:rsidRPr="00E34311">
        <w:t xml:space="preserve">Radiation Protection in Diagnostic and Interventional Radiology. Radiation Protection Series </w:t>
      </w:r>
      <w:r w:rsidR="007C1FAA">
        <w:t xml:space="preserve">ARPANSA </w:t>
      </w:r>
      <w:r w:rsidRPr="00E34311">
        <w:t>Publication No. 14.1</w:t>
      </w:r>
      <w:r w:rsidR="007C1FAA">
        <w:t xml:space="preserve">. Available at: </w:t>
      </w:r>
      <w:hyperlink r:id="rId15" w:history="1">
        <w:r w:rsidR="009D5321" w:rsidRPr="00124654">
          <w:rPr>
            <w:rStyle w:val="Hyperlink"/>
          </w:rPr>
          <w:t>https://www.arpansa.gov.au/sites/g/files/net3086/f/legacy/pubs/rps/rps14_1.pdf</w:t>
        </w:r>
      </w:hyperlink>
      <w:r w:rsidR="009D5321">
        <w:t xml:space="preserve"> (accessed 13th August 2017)</w:t>
      </w:r>
    </w:p>
    <w:p w14:paraId="047493ED" w14:textId="0432DC9F" w:rsidR="00E339FF" w:rsidRDefault="00DB6F3D" w:rsidP="00595A61">
      <w:pPr>
        <w:pStyle w:val="ListParagraph"/>
        <w:numPr>
          <w:ilvl w:val="2"/>
          <w:numId w:val="2"/>
        </w:numPr>
        <w:ind w:left="993"/>
      </w:pPr>
      <w:r>
        <w:t>Lau L, Kwan-Hoong N. (</w:t>
      </w:r>
      <w:r w:rsidR="006D0E89">
        <w:t xml:space="preserve">2014) Radiological Safety and Quality: Paradigms in Leadership and Innovation. In Lau </w:t>
      </w:r>
      <w:r w:rsidR="001F69A1">
        <w:t>L</w:t>
      </w:r>
      <w:r w:rsidR="006D0E89">
        <w:t>, Kwan-Hoong N (ed) Radiological Safety and Qua</w:t>
      </w:r>
      <w:r w:rsidR="005E4CF3">
        <w:t>lity: Leadership and Innovation, Springer, p 3-34</w:t>
      </w:r>
    </w:p>
    <w:p w14:paraId="530CE49E" w14:textId="02D40C51" w:rsidR="00A54803" w:rsidRDefault="00DE3872" w:rsidP="00595A61">
      <w:pPr>
        <w:pStyle w:val="ListParagraph"/>
        <w:numPr>
          <w:ilvl w:val="2"/>
          <w:numId w:val="2"/>
        </w:numPr>
        <w:ind w:left="993"/>
      </w:pPr>
      <w:r>
        <w:t>Internatio</w:t>
      </w:r>
      <w:r w:rsidR="009D5321">
        <w:t>nal Electrotechnical Commission (2005)</w:t>
      </w:r>
      <w:r>
        <w:t xml:space="preserve"> Medical Electrical Equipment – </w:t>
      </w:r>
      <w:r w:rsidR="00A06882">
        <w:t>Part 1: General requirements for s</w:t>
      </w:r>
      <w:r w:rsidR="008A0B33">
        <w:t>afety</w:t>
      </w:r>
      <w:r w:rsidR="009D5321">
        <w:t>, IEC 60601-1, IEC Geneva</w:t>
      </w:r>
    </w:p>
    <w:p w14:paraId="3E77F3EF" w14:textId="436BAAB6" w:rsidR="00DE3872" w:rsidRDefault="00DE3872" w:rsidP="00595A61">
      <w:pPr>
        <w:pStyle w:val="ListParagraph"/>
        <w:numPr>
          <w:ilvl w:val="2"/>
          <w:numId w:val="2"/>
        </w:numPr>
        <w:ind w:left="993"/>
      </w:pPr>
      <w:r>
        <w:t>Internatio</w:t>
      </w:r>
      <w:r w:rsidR="002B488D">
        <w:t>nal Electrotechnical Commission (2000-01)</w:t>
      </w:r>
      <w:r>
        <w:t xml:space="preserve"> Medical Electrical Equipment – Dose area product meters, IEC 60580, IEC, Geneva </w:t>
      </w:r>
    </w:p>
    <w:p w14:paraId="408FBB12" w14:textId="78566984" w:rsidR="008B2ACD" w:rsidRPr="0008398F" w:rsidRDefault="003758E0" w:rsidP="00015651">
      <w:pPr>
        <w:pStyle w:val="ListParagraph"/>
        <w:numPr>
          <w:ilvl w:val="2"/>
          <w:numId w:val="2"/>
        </w:numPr>
        <w:ind w:left="993"/>
      </w:pPr>
      <w:r>
        <w:t>International Commission on Radiological Protection (1996)</w:t>
      </w:r>
      <w:r w:rsidR="00F85CDC">
        <w:t xml:space="preserve"> Radiological protection and safety in medicine. ICRP Publication 73. </w:t>
      </w:r>
      <w:r w:rsidR="00F85CDC" w:rsidRPr="0008398F">
        <w:t>Ann ICRP 26 (2), 1-47</w:t>
      </w:r>
    </w:p>
    <w:p w14:paraId="47DDD5CB" w14:textId="186E893F" w:rsidR="00AC6B8D" w:rsidRPr="00AC6B8D" w:rsidRDefault="00AC6B8D" w:rsidP="008B2ACD">
      <w:pPr>
        <w:pStyle w:val="ListParagraph"/>
        <w:numPr>
          <w:ilvl w:val="2"/>
          <w:numId w:val="2"/>
        </w:numPr>
        <w:ind w:left="993"/>
      </w:pPr>
      <w:r>
        <w:t>Shrimption PC, Kwan-Hoong N (2014) Dose assessment in the management of patient protection in diagnostic and interventional radiology. In Lau L, Kwan-Hoong N (ed) Radiological Safety and Quality: Leadership and Innovation, Springer, p 55-68</w:t>
      </w:r>
    </w:p>
    <w:p w14:paraId="47C0A42A" w14:textId="0E508F97" w:rsidR="008B2ACD" w:rsidRPr="008B2ACD" w:rsidRDefault="003758E0" w:rsidP="008B2ACD">
      <w:pPr>
        <w:pStyle w:val="ListParagraph"/>
        <w:numPr>
          <w:ilvl w:val="2"/>
          <w:numId w:val="2"/>
        </w:numPr>
        <w:ind w:left="993"/>
      </w:pPr>
      <w:r>
        <w:rPr>
          <w:rFonts w:eastAsia="Times New Roman" w:cs="Arial"/>
          <w:color w:val="333333"/>
          <w:shd w:val="clear" w:color="auto" w:fill="FFFFFF"/>
        </w:rPr>
        <w:t>European Commission (2016</w:t>
      </w:r>
      <w:r w:rsidR="00015651" w:rsidRPr="008B2ACD">
        <w:rPr>
          <w:rFonts w:eastAsia="Times New Roman" w:cs="Arial"/>
          <w:color w:val="333333"/>
          <w:shd w:val="clear" w:color="auto" w:fill="FFFFFF"/>
        </w:rPr>
        <w:t>). European Guidelines o</w:t>
      </w:r>
      <w:r w:rsidR="008B2ACD">
        <w:rPr>
          <w:rFonts w:eastAsia="Times New Roman" w:cs="Arial"/>
          <w:color w:val="333333"/>
          <w:shd w:val="clear" w:color="auto" w:fill="FFFFFF"/>
        </w:rPr>
        <w:t xml:space="preserve">n DRLs for Paediatric Imaging, </w:t>
      </w:r>
      <w:r>
        <w:rPr>
          <w:rFonts w:eastAsia="Times New Roman" w:cs="Arial"/>
          <w:color w:val="333333"/>
          <w:shd w:val="clear" w:color="auto" w:fill="FFFFFF"/>
        </w:rPr>
        <w:t>D</w:t>
      </w:r>
      <w:r w:rsidR="00015651" w:rsidRPr="008B2ACD">
        <w:rPr>
          <w:rFonts w:eastAsia="Times New Roman" w:cs="Arial"/>
          <w:color w:val="333333"/>
          <w:shd w:val="clear" w:color="auto" w:fill="FFFFFF"/>
        </w:rPr>
        <w:t>raft available at</w:t>
      </w:r>
      <w:r>
        <w:rPr>
          <w:rFonts w:eastAsia="Times New Roman" w:cs="Arial"/>
          <w:color w:val="333333"/>
          <w:shd w:val="clear" w:color="auto" w:fill="FFFFFF"/>
        </w:rPr>
        <w:t>:</w:t>
      </w:r>
      <w:r w:rsidR="00015651" w:rsidRPr="008B2ACD">
        <w:rPr>
          <w:rStyle w:val="apple-converted-space"/>
          <w:rFonts w:eastAsia="Times New Roman" w:cs="Arial"/>
          <w:color w:val="333333"/>
          <w:shd w:val="clear" w:color="auto" w:fill="FFFFFF"/>
        </w:rPr>
        <w:t> </w:t>
      </w:r>
      <w:hyperlink r:id="rId16" w:tgtFrame="_blank" w:history="1">
        <w:r w:rsidR="00015651" w:rsidRPr="008B2ACD">
          <w:rPr>
            <w:rStyle w:val="Hyperlink"/>
            <w:rFonts w:eastAsia="Times New Roman" w:cs="Arial"/>
            <w:color w:val="0560A6"/>
            <w:shd w:val="clear" w:color="auto" w:fill="FFFFFF"/>
          </w:rPr>
          <w:t>http://www.eurosafeimaging.org/wp/wp-content/uploads/2015/09/European-Guidelines-on-DRLs-for-Paediatric-Imaging_FINAL-for-workshop_30-Sept-</w:t>
        </w:r>
      </w:hyperlink>
      <w:r>
        <w:rPr>
          <w:rFonts w:eastAsia="Times New Roman"/>
        </w:rPr>
        <w:t xml:space="preserve">  (accessed 7th September 2017)</w:t>
      </w:r>
    </w:p>
    <w:p w14:paraId="6C7C32B2" w14:textId="486032C2" w:rsidR="008B2ACD" w:rsidRPr="008B2ACD" w:rsidRDefault="008B2ACD" w:rsidP="008B2ACD">
      <w:pPr>
        <w:pStyle w:val="ListParagraph"/>
        <w:numPr>
          <w:ilvl w:val="2"/>
          <w:numId w:val="2"/>
        </w:numPr>
        <w:ind w:left="993"/>
      </w:pPr>
      <w:r>
        <w:t>I</w:t>
      </w:r>
      <w:r w:rsidR="00964CB4">
        <w:t>nternational Atomic Energy Agency, Radiation Protection in Paediatric Radiology – Standards and Guidelines in Radi</w:t>
      </w:r>
      <w:r w:rsidR="003758E0">
        <w:t>ological Procedures in Children. Available at:</w:t>
      </w:r>
      <w:r w:rsidR="00964CB4">
        <w:t xml:space="preserve"> </w:t>
      </w:r>
      <w:hyperlink r:id="rId17" w:history="1">
        <w:r w:rsidR="00964CB4" w:rsidRPr="008B2ACD">
          <w:rPr>
            <w:rFonts w:eastAsia="Times New Roman" w:cs="Arial"/>
            <w:color w:val="0000FF"/>
            <w:u w:val="single"/>
            <w:shd w:val="clear" w:color="auto" w:fill="F5F5F5"/>
          </w:rPr>
          <w:t>https://rpop.iaea.org/RPOP/RPoP/Content/Documents/TrainingPaediatricRadiology/Lectures/PAEDIATRIC-L08-standards-and-guidelines-in-radiological-procedures-in-children.ppt</w:t>
        </w:r>
      </w:hyperlink>
      <w:r w:rsidR="00964CB4" w:rsidRPr="008B2ACD">
        <w:rPr>
          <w:rFonts w:eastAsia="Times New Roman" w:cs="Arial"/>
          <w:color w:val="202020"/>
          <w:shd w:val="clear" w:color="auto" w:fill="F5F5F5"/>
        </w:rPr>
        <w:t>.</w:t>
      </w:r>
      <w:r w:rsidR="00964CB4" w:rsidRPr="008B2ACD">
        <w:rPr>
          <w:rFonts w:ascii="Arial" w:eastAsia="Times New Roman" w:hAnsi="Arial" w:cs="Arial"/>
          <w:color w:val="202020"/>
          <w:sz w:val="20"/>
          <w:szCs w:val="20"/>
          <w:shd w:val="clear" w:color="auto" w:fill="F5F5F5"/>
        </w:rPr>
        <w:t xml:space="preserve"> </w:t>
      </w:r>
      <w:r w:rsidR="00964CB4" w:rsidRPr="008B2ACD">
        <w:rPr>
          <w:rFonts w:eastAsia="Times New Roman" w:cs="Arial"/>
          <w:color w:val="202020"/>
          <w:szCs w:val="20"/>
          <w:shd w:val="clear" w:color="auto" w:fill="F5F5F5"/>
        </w:rPr>
        <w:t>(Accessed</w:t>
      </w:r>
      <w:r w:rsidR="003758E0">
        <w:rPr>
          <w:rFonts w:eastAsia="Times New Roman" w:cs="Arial"/>
          <w:color w:val="202020"/>
          <w:szCs w:val="20"/>
          <w:shd w:val="clear" w:color="auto" w:fill="F5F5F5"/>
        </w:rPr>
        <w:t xml:space="preserve"> 3rd</w:t>
      </w:r>
      <w:r w:rsidR="00964CB4" w:rsidRPr="008B2ACD">
        <w:rPr>
          <w:rFonts w:eastAsia="Times New Roman" w:cs="Arial"/>
          <w:color w:val="202020"/>
          <w:szCs w:val="20"/>
          <w:shd w:val="clear" w:color="auto" w:fill="F5F5F5"/>
        </w:rPr>
        <w:t xml:space="preserve"> May 2017)</w:t>
      </w:r>
    </w:p>
    <w:p w14:paraId="499B1789" w14:textId="0AD47D16" w:rsidR="00AC6B8D" w:rsidRDefault="00C60196" w:rsidP="008B2ACD">
      <w:pPr>
        <w:pStyle w:val="ListParagraph"/>
        <w:numPr>
          <w:ilvl w:val="2"/>
          <w:numId w:val="2"/>
        </w:numPr>
        <w:ind w:left="993"/>
      </w:pPr>
      <w:r>
        <w:t>Institute of Physics and Engineering in Medicine (2005) Report 91: recommended standards for the routine performance testing of diagnostic x-ray imaging systems. Institute of Physics and Engineering in Medicine, York</w:t>
      </w:r>
    </w:p>
    <w:p w14:paraId="4448E8C2" w14:textId="24C8AB89" w:rsidR="008B2ACD" w:rsidRDefault="00B84D26" w:rsidP="008B2ACD">
      <w:pPr>
        <w:pStyle w:val="ListParagraph"/>
        <w:numPr>
          <w:ilvl w:val="2"/>
          <w:numId w:val="2"/>
        </w:numPr>
        <w:ind w:left="993"/>
      </w:pPr>
      <w:r>
        <w:t>World Health Organization, Imaging for Saving Kids – The Inside Story about Patient Safety in Paediatric Radiology, 68</w:t>
      </w:r>
      <w:r w:rsidRPr="008B2ACD">
        <w:rPr>
          <w:vertAlign w:val="superscript"/>
        </w:rPr>
        <w:t>th</w:t>
      </w:r>
      <w:r w:rsidR="00B11865">
        <w:t xml:space="preserve"> World Health Assembly Summary Report</w:t>
      </w:r>
      <w:r w:rsidR="00146CE5">
        <w:t xml:space="preserve">. Available at </w:t>
      </w:r>
      <w:hyperlink r:id="rId18" w:history="1">
        <w:r w:rsidR="00146CE5" w:rsidRPr="00124654">
          <w:rPr>
            <w:rStyle w:val="Hyperlink"/>
          </w:rPr>
          <w:t>http://www.who.int/ionizing_radiation/medical_radiation_exposure/WHA68-Side-Event-Summary-Report.pdf</w:t>
        </w:r>
      </w:hyperlink>
      <w:r w:rsidR="00146CE5">
        <w:t xml:space="preserve"> (accessed 15th July 2017)</w:t>
      </w:r>
    </w:p>
    <w:p w14:paraId="6CE9B26D" w14:textId="3C163B82" w:rsidR="00964CB4" w:rsidRDefault="008B2ACD" w:rsidP="008B2ACD">
      <w:pPr>
        <w:pStyle w:val="ListParagraph"/>
        <w:numPr>
          <w:ilvl w:val="2"/>
          <w:numId w:val="2"/>
        </w:numPr>
        <w:ind w:left="993"/>
      </w:pPr>
      <w:r>
        <w:t>B</w:t>
      </w:r>
      <w:r w:rsidR="00B11865">
        <w:t xml:space="preserve">illinger J, Nowotny R, Homolka P (2010) </w:t>
      </w:r>
      <w:r w:rsidR="00B11865" w:rsidRPr="0008398F">
        <w:t xml:space="preserve">Diagnostic reference levels in pediatric radiology in Austria, </w:t>
      </w:r>
      <w:r w:rsidR="00B11865">
        <w:t>European Radiology, 20:1572-1579</w:t>
      </w:r>
    </w:p>
    <w:p w14:paraId="56A692CD" w14:textId="77777777" w:rsidR="00152590" w:rsidRDefault="00CF56B8" w:rsidP="00152590">
      <w:pPr>
        <w:pStyle w:val="ListParagraph"/>
        <w:numPr>
          <w:ilvl w:val="2"/>
          <w:numId w:val="2"/>
        </w:numPr>
        <w:ind w:left="993"/>
      </w:pPr>
      <w:r>
        <w:t>Sonawane AU, Sunil Kumar JVK, Singh M, Pradhan AS</w:t>
      </w:r>
      <w:r w:rsidR="00EE3069">
        <w:t xml:space="preserve"> (2011) </w:t>
      </w:r>
      <w:r w:rsidR="00EE3069" w:rsidRPr="0008398F">
        <w:t xml:space="preserve">Suggested diagnostic reference levels for paediatric X-ray examinations in India, </w:t>
      </w:r>
      <w:r w:rsidR="00EE3069">
        <w:t>Radiation Protection Dosimetry, 147(3):423-428</w:t>
      </w:r>
    </w:p>
    <w:p w14:paraId="0AD0D578" w14:textId="5FE6965C" w:rsidR="002D7084" w:rsidRPr="002D7084" w:rsidRDefault="002D7084" w:rsidP="002D7084">
      <w:pPr>
        <w:pStyle w:val="ListParagraph"/>
        <w:numPr>
          <w:ilvl w:val="2"/>
          <w:numId w:val="2"/>
        </w:numPr>
        <w:ind w:left="993"/>
      </w:pPr>
      <w:r>
        <w:lastRenderedPageBreak/>
        <w:t>International Atomic Energy Agency, Radiation Protection in Paediatric Radiology –</w:t>
      </w:r>
      <w:r w:rsidRPr="00152590">
        <w:rPr>
          <w:rFonts w:cs="Arial"/>
          <w:color w:val="000000" w:themeColor="text1"/>
        </w:rPr>
        <w:t xml:space="preserve">“Radiation protection of children in digital radiography”, </w:t>
      </w:r>
      <w:hyperlink r:id="rId19" w:history="1">
        <w:r w:rsidRPr="00152590">
          <w:rPr>
            <w:rFonts w:eastAsia="Times New Roman" w:cs="Arial"/>
            <w:color w:val="0000FF"/>
            <w:u w:val="single"/>
            <w:shd w:val="clear" w:color="auto" w:fill="F5F5F5"/>
          </w:rPr>
          <w:t>https://rpop.iaea.org/RPOP/RPoP/Content/Documents/TrainingPaediatricRadiology/Lectures/PAEDIATRIC-L04-radiation-protection-of-children-in-digital-radiography.ppt</w:t>
        </w:r>
      </w:hyperlink>
      <w:r w:rsidRPr="00152590">
        <w:rPr>
          <w:rFonts w:eastAsia="Times New Roman" w:cs="Arial"/>
          <w:color w:val="202020"/>
          <w:shd w:val="clear" w:color="auto" w:fill="F5F5F5"/>
        </w:rPr>
        <w:t>.</w:t>
      </w:r>
      <w:r>
        <w:rPr>
          <w:rFonts w:eastAsia="Times New Roman" w:cs="Arial"/>
          <w:color w:val="202020"/>
          <w:shd w:val="clear" w:color="auto" w:fill="F5F5F5"/>
        </w:rPr>
        <w:t xml:space="preserve"> (Accessed </w:t>
      </w:r>
      <w:r w:rsidR="00146CE5">
        <w:rPr>
          <w:rFonts w:eastAsia="Times New Roman" w:cs="Arial"/>
          <w:color w:val="202020"/>
          <w:shd w:val="clear" w:color="auto" w:fill="F5F5F5"/>
        </w:rPr>
        <w:t xml:space="preserve">10th </w:t>
      </w:r>
      <w:r>
        <w:rPr>
          <w:rFonts w:eastAsia="Times New Roman" w:cs="Arial"/>
          <w:color w:val="202020"/>
          <w:shd w:val="clear" w:color="auto" w:fill="F5F5F5"/>
        </w:rPr>
        <w:t>May 2017)</w:t>
      </w:r>
    </w:p>
    <w:p w14:paraId="56332599" w14:textId="77777777" w:rsidR="00B44B29" w:rsidRDefault="002D7084" w:rsidP="00B44B29">
      <w:pPr>
        <w:pStyle w:val="ListParagraph"/>
        <w:numPr>
          <w:ilvl w:val="2"/>
          <w:numId w:val="2"/>
        </w:numPr>
        <w:ind w:left="993"/>
      </w:pPr>
      <w:r>
        <w:t>Le Heron J, Borras C (2014) The International Basic Safety Standards and their application in medical imaging. In Lau L, Kwan-Hoong N (ed) Radiological Safety and Quality: Leadership and Innovation, Springer, p 307-322</w:t>
      </w:r>
    </w:p>
    <w:p w14:paraId="150E70A3" w14:textId="033637C0" w:rsidR="00B44B29" w:rsidRDefault="00B44B29" w:rsidP="00B44B29">
      <w:pPr>
        <w:pStyle w:val="ListParagraph"/>
        <w:numPr>
          <w:ilvl w:val="2"/>
          <w:numId w:val="2"/>
        </w:numPr>
        <w:ind w:left="993"/>
      </w:pPr>
      <w:r>
        <w:t>Kawooya MG, Hammou A, Gharbi HA, Lau L (2014) Leadership and innovations to improve quality imaging and radiation safety in Africa. In Lau L, Kwan-Hoong N (ed) Radiological Safety and Quality: Leadership and Innovation, Springer, p 339-360</w:t>
      </w:r>
    </w:p>
    <w:p w14:paraId="7845545F" w14:textId="266C0845" w:rsidR="00B44B29" w:rsidRDefault="00B44B29" w:rsidP="00B44B29">
      <w:pPr>
        <w:pStyle w:val="ListParagraph"/>
        <w:numPr>
          <w:ilvl w:val="2"/>
          <w:numId w:val="2"/>
        </w:numPr>
        <w:ind w:left="993"/>
      </w:pPr>
      <w:r>
        <w:t>Lau L (2014) Global system-based quality improvement in radiation medicine and medical imaging. In Lau L, Kwan-Hoong N (ed) Radiological Safety and Quality: Leadership and Innovation, Springer, p 433-452</w:t>
      </w:r>
    </w:p>
    <w:p w14:paraId="23B5319C" w14:textId="545A7033" w:rsidR="006243F4" w:rsidRDefault="00396A41" w:rsidP="00383DFE">
      <w:pPr>
        <w:pStyle w:val="ListParagraph"/>
        <w:numPr>
          <w:ilvl w:val="2"/>
          <w:numId w:val="2"/>
        </w:numPr>
        <w:ind w:left="993"/>
      </w:pPr>
      <w:r>
        <w:t>Lau LSW (2007) The Australian national quality program in diagnostic imaging and interventional radiology. J Am Coll Radiol 4(11):849-855</w:t>
      </w:r>
    </w:p>
    <w:p w14:paraId="03FD927E" w14:textId="77777777" w:rsidR="00273F57" w:rsidRDefault="00273F57" w:rsidP="00B44B29">
      <w:pPr>
        <w:ind w:left="633"/>
      </w:pPr>
    </w:p>
    <w:p w14:paraId="4FAFB70A" w14:textId="77777777" w:rsidR="00B44B29" w:rsidRPr="00B44B29" w:rsidRDefault="00B44B29" w:rsidP="00B44B29">
      <w:pPr>
        <w:ind w:left="633"/>
      </w:pPr>
    </w:p>
    <w:p w14:paraId="31E99210" w14:textId="689542AE" w:rsidR="00273F57" w:rsidRDefault="00273F57" w:rsidP="00677474">
      <w:pPr>
        <w:ind w:left="633"/>
        <w:rPr>
          <w:rFonts w:asciiTheme="minorHAnsi" w:hAnsiTheme="minorHAnsi"/>
        </w:rPr>
      </w:pPr>
      <w:r>
        <w:rPr>
          <w:rFonts w:asciiTheme="minorHAnsi" w:hAnsiTheme="minorHAnsi"/>
          <w:b/>
          <w:u w:val="single"/>
        </w:rPr>
        <w:t>Appendices</w:t>
      </w:r>
    </w:p>
    <w:p w14:paraId="1B2ED905" w14:textId="76CCCE4E" w:rsidR="00273F57" w:rsidRDefault="0039425B" w:rsidP="00125D0D">
      <w:pPr>
        <w:pStyle w:val="ListParagraph"/>
        <w:numPr>
          <w:ilvl w:val="0"/>
          <w:numId w:val="49"/>
        </w:numPr>
        <w:ind w:left="993"/>
        <w:rPr>
          <w:lang w:val="en-AU"/>
        </w:rPr>
      </w:pPr>
      <w:r>
        <w:rPr>
          <w:lang w:val="en-AU"/>
        </w:rPr>
        <w:t>Summary of quality c</w:t>
      </w:r>
      <w:r w:rsidR="00273F57" w:rsidRPr="00273F57">
        <w:rPr>
          <w:lang w:val="en-AU"/>
        </w:rPr>
        <w:t>ontrol tasks and frequencies</w:t>
      </w:r>
    </w:p>
    <w:p w14:paraId="5E0242D7" w14:textId="58FC80BF" w:rsidR="00273F57" w:rsidRDefault="0039425B" w:rsidP="00125D0D">
      <w:pPr>
        <w:pStyle w:val="ListParagraph"/>
        <w:numPr>
          <w:ilvl w:val="0"/>
          <w:numId w:val="49"/>
        </w:numPr>
        <w:ind w:left="993"/>
        <w:rPr>
          <w:lang w:val="en-AU"/>
        </w:rPr>
      </w:pPr>
      <w:r>
        <w:rPr>
          <w:lang w:val="en-AU"/>
        </w:rPr>
        <w:t xml:space="preserve">Review of QC test results - </w:t>
      </w:r>
      <w:r w:rsidR="00273F57" w:rsidRPr="00273F57">
        <w:rPr>
          <w:lang w:val="en-AU"/>
        </w:rPr>
        <w:t>Daily and weekly</w:t>
      </w:r>
    </w:p>
    <w:p w14:paraId="1AE85B56" w14:textId="17CB128A" w:rsidR="00273F57" w:rsidRPr="00273F57" w:rsidRDefault="00273F57" w:rsidP="00125D0D">
      <w:pPr>
        <w:pStyle w:val="ListParagraph"/>
        <w:numPr>
          <w:ilvl w:val="0"/>
          <w:numId w:val="49"/>
        </w:numPr>
        <w:ind w:left="993"/>
        <w:rPr>
          <w:lang w:val="en-AU"/>
        </w:rPr>
      </w:pPr>
      <w:r w:rsidRPr="00273F57">
        <w:rPr>
          <w:lang w:val="en-AU"/>
        </w:rPr>
        <w:t>Daily processor maintenance checklist</w:t>
      </w:r>
    </w:p>
    <w:p w14:paraId="67A4E410" w14:textId="77777777" w:rsidR="0039425B" w:rsidRDefault="00273F57" w:rsidP="00125D0D">
      <w:pPr>
        <w:pStyle w:val="ListParagraph"/>
        <w:numPr>
          <w:ilvl w:val="0"/>
          <w:numId w:val="49"/>
        </w:numPr>
        <w:ind w:left="993"/>
      </w:pPr>
      <w:r>
        <w:t>Quality control processing chart</w:t>
      </w:r>
    </w:p>
    <w:p w14:paraId="599BEAAB" w14:textId="5A9FF620" w:rsidR="0039425B" w:rsidRPr="0039425B" w:rsidRDefault="0039425B" w:rsidP="00125D0D">
      <w:pPr>
        <w:pStyle w:val="ListParagraph"/>
        <w:numPr>
          <w:ilvl w:val="0"/>
          <w:numId w:val="49"/>
        </w:numPr>
        <w:ind w:left="993"/>
        <w:rPr>
          <w:sz w:val="22"/>
        </w:rPr>
      </w:pPr>
      <w:r w:rsidRPr="0039425B">
        <w:rPr>
          <w:lang w:val="en-AU"/>
        </w:rPr>
        <w:t xml:space="preserve">Physical and mechanical </w:t>
      </w:r>
      <w:r>
        <w:rPr>
          <w:lang w:val="en-AU"/>
        </w:rPr>
        <w:t xml:space="preserve">inspection of X-ray equipment </w:t>
      </w:r>
      <w:r w:rsidRPr="0039425B">
        <w:rPr>
          <w:lang w:val="en-AU"/>
        </w:rPr>
        <w:t>record sheet</w:t>
      </w:r>
    </w:p>
    <w:p w14:paraId="43FFAEC4" w14:textId="65643DAD" w:rsidR="0039425B" w:rsidRPr="0039425B" w:rsidRDefault="0039425B" w:rsidP="00125D0D">
      <w:pPr>
        <w:pStyle w:val="ListParagraph"/>
        <w:numPr>
          <w:ilvl w:val="0"/>
          <w:numId w:val="49"/>
        </w:numPr>
        <w:ind w:left="993"/>
        <w:rPr>
          <w:sz w:val="22"/>
        </w:rPr>
      </w:pPr>
      <w:r w:rsidRPr="0039425B">
        <w:rPr>
          <w:lang w:val="en-AU"/>
        </w:rPr>
        <w:t>Film Printer QC record sheet</w:t>
      </w:r>
    </w:p>
    <w:p w14:paraId="466577A7" w14:textId="6AAE4472" w:rsidR="0039425B" w:rsidRPr="0039425B" w:rsidRDefault="0039425B" w:rsidP="00125D0D">
      <w:pPr>
        <w:pStyle w:val="ListParagraph"/>
        <w:numPr>
          <w:ilvl w:val="0"/>
          <w:numId w:val="49"/>
        </w:numPr>
        <w:ind w:left="993"/>
        <w:rPr>
          <w:sz w:val="22"/>
        </w:rPr>
      </w:pPr>
      <w:r w:rsidRPr="0039425B">
        <w:rPr>
          <w:lang w:val="en-AU"/>
        </w:rPr>
        <w:t>Alignment o</w:t>
      </w:r>
      <w:r>
        <w:rPr>
          <w:lang w:val="en-AU"/>
        </w:rPr>
        <w:t>f X-ray field to light field r</w:t>
      </w:r>
      <w:r w:rsidRPr="0039425B">
        <w:rPr>
          <w:lang w:val="en-AU"/>
        </w:rPr>
        <w:t>ecord sheet</w:t>
      </w:r>
    </w:p>
    <w:p w14:paraId="5A19ECB9" w14:textId="131D481D" w:rsidR="0039425B" w:rsidRPr="0039425B" w:rsidRDefault="0039425B" w:rsidP="00125D0D">
      <w:pPr>
        <w:pStyle w:val="ListParagraph"/>
        <w:numPr>
          <w:ilvl w:val="0"/>
          <w:numId w:val="49"/>
        </w:numPr>
        <w:ind w:left="993"/>
        <w:rPr>
          <w:sz w:val="22"/>
        </w:rPr>
      </w:pPr>
      <w:r>
        <w:rPr>
          <w:lang w:val="en-AU"/>
        </w:rPr>
        <w:t>Consistency of exposure i</w:t>
      </w:r>
      <w:r w:rsidRPr="0039425B">
        <w:rPr>
          <w:lang w:val="en-AU"/>
        </w:rPr>
        <w:t xml:space="preserve">ndex (EI) </w:t>
      </w:r>
      <w:r>
        <w:rPr>
          <w:lang w:val="en-AU"/>
        </w:rPr>
        <w:t>r</w:t>
      </w:r>
      <w:r w:rsidRPr="0039425B">
        <w:rPr>
          <w:lang w:val="en-AU"/>
        </w:rPr>
        <w:t>ecord sheet</w:t>
      </w:r>
    </w:p>
    <w:p w14:paraId="223EAE48" w14:textId="42F6FE1D" w:rsidR="0039425B" w:rsidRPr="0055657B" w:rsidRDefault="0068208B" w:rsidP="00125D0D">
      <w:pPr>
        <w:pStyle w:val="ListParagraph"/>
        <w:numPr>
          <w:ilvl w:val="0"/>
          <w:numId w:val="49"/>
        </w:numPr>
        <w:ind w:left="993"/>
        <w:rPr>
          <w:sz w:val="22"/>
        </w:rPr>
      </w:pPr>
      <w:r>
        <w:rPr>
          <w:lang w:val="en-AU"/>
        </w:rPr>
        <w:t>Image uniformity and arti</w:t>
      </w:r>
      <w:r w:rsidR="0039425B" w:rsidRPr="0039425B">
        <w:rPr>
          <w:lang w:val="en-AU"/>
        </w:rPr>
        <w:t>fact evaluation</w:t>
      </w:r>
      <w:r w:rsidR="0039425B">
        <w:rPr>
          <w:lang w:val="en-AU"/>
        </w:rPr>
        <w:t xml:space="preserve"> </w:t>
      </w:r>
      <w:r w:rsidR="0039425B" w:rsidRPr="0039425B">
        <w:rPr>
          <w:lang w:val="en-AU"/>
        </w:rPr>
        <w:t>record sheet</w:t>
      </w:r>
    </w:p>
    <w:p w14:paraId="3AF83531" w14:textId="677D7B5A" w:rsidR="0055657B" w:rsidRPr="0039425B" w:rsidRDefault="0068208B" w:rsidP="00125D0D">
      <w:pPr>
        <w:pStyle w:val="ListParagraph"/>
        <w:numPr>
          <w:ilvl w:val="0"/>
          <w:numId w:val="49"/>
        </w:numPr>
        <w:ind w:left="993"/>
        <w:rPr>
          <w:sz w:val="22"/>
        </w:rPr>
      </w:pPr>
      <w:r>
        <w:rPr>
          <w:lang w:val="en-AU"/>
        </w:rPr>
        <w:t>SMPTE test pattern</w:t>
      </w:r>
    </w:p>
    <w:p w14:paraId="3DF08DA4" w14:textId="50769C73" w:rsidR="0068208B" w:rsidRPr="0068208B" w:rsidRDefault="0068208B" w:rsidP="00125D0D">
      <w:pPr>
        <w:pStyle w:val="ListParagraph"/>
        <w:numPr>
          <w:ilvl w:val="0"/>
          <w:numId w:val="49"/>
        </w:numPr>
        <w:ind w:left="993"/>
      </w:pPr>
      <w:r w:rsidRPr="0068208B">
        <w:t>Monitor testing checklist</w:t>
      </w:r>
    </w:p>
    <w:p w14:paraId="01A99EF4" w14:textId="17FF8DE9" w:rsidR="0039425B" w:rsidRPr="0039425B" w:rsidRDefault="0039425B" w:rsidP="00125D0D">
      <w:pPr>
        <w:pStyle w:val="ListParagraph"/>
        <w:numPr>
          <w:ilvl w:val="0"/>
          <w:numId w:val="49"/>
        </w:numPr>
        <w:ind w:left="993"/>
        <w:rPr>
          <w:sz w:val="22"/>
        </w:rPr>
      </w:pPr>
      <w:r>
        <w:rPr>
          <w:lang w:val="en-AU"/>
        </w:rPr>
        <w:t>Image q</w:t>
      </w:r>
      <w:r w:rsidRPr="0039425B">
        <w:rPr>
          <w:lang w:val="en-AU"/>
        </w:rPr>
        <w:t xml:space="preserve">uality </w:t>
      </w:r>
      <w:r>
        <w:rPr>
          <w:lang w:val="en-AU"/>
        </w:rPr>
        <w:t>r</w:t>
      </w:r>
      <w:r w:rsidRPr="0039425B">
        <w:rPr>
          <w:lang w:val="en-AU"/>
        </w:rPr>
        <w:t>ecord sheet</w:t>
      </w:r>
    </w:p>
    <w:p w14:paraId="4E910267" w14:textId="3A1825F7" w:rsidR="0039425B" w:rsidRPr="0039425B" w:rsidRDefault="0039425B" w:rsidP="00125D0D">
      <w:pPr>
        <w:pStyle w:val="ListParagraph"/>
        <w:numPr>
          <w:ilvl w:val="0"/>
          <w:numId w:val="49"/>
        </w:numPr>
        <w:ind w:left="993"/>
        <w:rPr>
          <w:sz w:val="22"/>
        </w:rPr>
      </w:pPr>
      <w:r>
        <w:rPr>
          <w:lang w:val="en-AU"/>
        </w:rPr>
        <w:t xml:space="preserve">Lead apron testing </w:t>
      </w:r>
      <w:r w:rsidRPr="0039425B">
        <w:rPr>
          <w:lang w:val="en-AU"/>
        </w:rPr>
        <w:t>record sheet</w:t>
      </w:r>
    </w:p>
    <w:p w14:paraId="3403525A" w14:textId="77777777" w:rsidR="0039425B" w:rsidRPr="0039425B" w:rsidRDefault="0039425B" w:rsidP="00125D0D">
      <w:pPr>
        <w:pStyle w:val="ListParagraph"/>
        <w:numPr>
          <w:ilvl w:val="0"/>
          <w:numId w:val="49"/>
        </w:numPr>
        <w:ind w:left="993"/>
        <w:rPr>
          <w:sz w:val="22"/>
        </w:rPr>
      </w:pPr>
      <w:r w:rsidRPr="0039425B">
        <w:rPr>
          <w:lang w:val="en-AU"/>
        </w:rPr>
        <w:t>Required equipment for QC tests</w:t>
      </w:r>
    </w:p>
    <w:p w14:paraId="242CC502" w14:textId="7FC1AF59" w:rsidR="0039425B" w:rsidRPr="0039425B" w:rsidRDefault="0039425B" w:rsidP="00125D0D">
      <w:pPr>
        <w:pStyle w:val="ListParagraph"/>
        <w:numPr>
          <w:ilvl w:val="0"/>
          <w:numId w:val="49"/>
        </w:numPr>
        <w:ind w:left="993"/>
        <w:rPr>
          <w:sz w:val="22"/>
        </w:rPr>
      </w:pPr>
      <w:r w:rsidRPr="0039425B">
        <w:rPr>
          <w:lang w:val="en-AU"/>
        </w:rPr>
        <w:t xml:space="preserve">Quantitative </w:t>
      </w:r>
      <w:r>
        <w:rPr>
          <w:lang w:val="en-AU"/>
        </w:rPr>
        <w:t>chest X-ray image c</w:t>
      </w:r>
      <w:r w:rsidRPr="0039425B">
        <w:rPr>
          <w:lang w:val="en-AU"/>
        </w:rPr>
        <w:t xml:space="preserve">ritique </w:t>
      </w:r>
      <w:r>
        <w:rPr>
          <w:lang w:val="en-AU"/>
        </w:rPr>
        <w:t>s</w:t>
      </w:r>
      <w:r w:rsidRPr="0039425B">
        <w:rPr>
          <w:lang w:val="en-AU"/>
        </w:rPr>
        <w:t>coring definitions</w:t>
      </w:r>
    </w:p>
    <w:p w14:paraId="7CBE01B9" w14:textId="26B61569" w:rsidR="0039425B" w:rsidRPr="0039425B" w:rsidRDefault="0039425B" w:rsidP="00125D0D">
      <w:pPr>
        <w:pStyle w:val="ListParagraph"/>
        <w:numPr>
          <w:ilvl w:val="0"/>
          <w:numId w:val="49"/>
        </w:numPr>
        <w:ind w:left="993"/>
        <w:rPr>
          <w:sz w:val="22"/>
        </w:rPr>
      </w:pPr>
      <w:r>
        <w:rPr>
          <w:lang w:val="en-AU"/>
        </w:rPr>
        <w:t>Reject a</w:t>
      </w:r>
      <w:r w:rsidRPr="0039425B">
        <w:rPr>
          <w:lang w:val="en-AU"/>
        </w:rPr>
        <w:t>nalysis</w:t>
      </w:r>
      <w:r>
        <w:rPr>
          <w:lang w:val="en-AU"/>
        </w:rPr>
        <w:t xml:space="preserve"> record s</w:t>
      </w:r>
      <w:r w:rsidRPr="0039425B">
        <w:rPr>
          <w:lang w:val="en-AU"/>
        </w:rPr>
        <w:t>heet</w:t>
      </w:r>
    </w:p>
    <w:p w14:paraId="7C49271A" w14:textId="77777777" w:rsidR="0039425B" w:rsidRPr="0039425B" w:rsidRDefault="0039425B" w:rsidP="0039425B">
      <w:pPr>
        <w:pStyle w:val="ListParagraph"/>
        <w:ind w:left="993"/>
        <w:rPr>
          <w:sz w:val="22"/>
        </w:rPr>
      </w:pPr>
    </w:p>
    <w:p w14:paraId="69103E06" w14:textId="77777777" w:rsidR="00B11865" w:rsidRPr="002A45C5" w:rsidRDefault="00B11865" w:rsidP="008B2ACD">
      <w:pPr>
        <w:pStyle w:val="ListParagraph"/>
        <w:ind w:left="3060"/>
      </w:pPr>
    </w:p>
    <w:sectPr w:rsidR="00B11865" w:rsidRPr="002A45C5" w:rsidSect="00420776">
      <w:pgSz w:w="11900" w:h="16840"/>
      <w:pgMar w:top="1077" w:right="1077" w:bottom="107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Segoe UI">
    <w:altName w:val="Calibri"/>
    <w:panose1 w:val="00000000000000000000"/>
    <w:charset w:val="00"/>
    <w:family w:val="swiss"/>
    <w:notTrueType/>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71080"/>
    <w:multiLevelType w:val="hybridMultilevel"/>
    <w:tmpl w:val="562E7C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7E409D"/>
    <w:multiLevelType w:val="hybridMultilevel"/>
    <w:tmpl w:val="15105F5A"/>
    <w:lvl w:ilvl="0" w:tplc="682CEEB2">
      <w:start w:val="1"/>
      <w:numFmt w:val="bullet"/>
      <w:lvlText w:val=""/>
      <w:lvlJc w:val="left"/>
      <w:pPr>
        <w:ind w:left="5760" w:hanging="360"/>
      </w:pPr>
      <w:rPr>
        <w:rFonts w:ascii="Symbol" w:hAnsi="Symbol" w:hint="default"/>
        <w:color w:val="auto"/>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02B92C23"/>
    <w:multiLevelType w:val="hybridMultilevel"/>
    <w:tmpl w:val="D428B9F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nsid w:val="02C325BD"/>
    <w:multiLevelType w:val="hybridMultilevel"/>
    <w:tmpl w:val="08E8191C"/>
    <w:lvl w:ilvl="0" w:tplc="682CEEB2">
      <w:start w:val="1"/>
      <w:numFmt w:val="bullet"/>
      <w:lvlText w:val=""/>
      <w:lvlJc w:val="left"/>
      <w:pPr>
        <w:ind w:left="5760" w:hanging="360"/>
      </w:pPr>
      <w:rPr>
        <w:rFonts w:ascii="Symbol" w:hAnsi="Symbol" w:hint="default"/>
        <w:color w:val="auto"/>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03173B9F"/>
    <w:multiLevelType w:val="hybridMultilevel"/>
    <w:tmpl w:val="BFDE20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392AFC"/>
    <w:multiLevelType w:val="hybridMultilevel"/>
    <w:tmpl w:val="ED0EC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C77D01"/>
    <w:multiLevelType w:val="hybridMultilevel"/>
    <w:tmpl w:val="D0F86008"/>
    <w:lvl w:ilvl="0" w:tplc="682CEEB2">
      <w:start w:val="1"/>
      <w:numFmt w:val="bullet"/>
      <w:lvlText w:val=""/>
      <w:lvlJc w:val="left"/>
      <w:pPr>
        <w:ind w:left="360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4016C5"/>
    <w:multiLevelType w:val="hybridMultilevel"/>
    <w:tmpl w:val="8EAE319C"/>
    <w:lvl w:ilvl="0" w:tplc="682CEEB2">
      <w:start w:val="1"/>
      <w:numFmt w:val="bullet"/>
      <w:lvlText w:val=""/>
      <w:lvlJc w:val="left"/>
      <w:pPr>
        <w:ind w:left="5828" w:hanging="360"/>
      </w:pPr>
      <w:rPr>
        <w:rFonts w:ascii="Symbol" w:hAnsi="Symbol" w:hint="default"/>
        <w:color w:val="auto"/>
      </w:rPr>
    </w:lvl>
    <w:lvl w:ilvl="1" w:tplc="04090003">
      <w:start w:val="1"/>
      <w:numFmt w:val="bullet"/>
      <w:lvlText w:val="o"/>
      <w:lvlJc w:val="left"/>
      <w:pPr>
        <w:ind w:left="3668" w:hanging="360"/>
      </w:pPr>
      <w:rPr>
        <w:rFonts w:ascii="Courier New" w:hAnsi="Courier New" w:hint="default"/>
      </w:rPr>
    </w:lvl>
    <w:lvl w:ilvl="2" w:tplc="04090005">
      <w:start w:val="1"/>
      <w:numFmt w:val="bullet"/>
      <w:lvlText w:val=""/>
      <w:lvlJc w:val="left"/>
      <w:pPr>
        <w:ind w:left="4388" w:hanging="360"/>
      </w:pPr>
      <w:rPr>
        <w:rFonts w:ascii="Wingdings" w:hAnsi="Wingdings" w:hint="default"/>
      </w:rPr>
    </w:lvl>
    <w:lvl w:ilvl="3" w:tplc="04090001">
      <w:start w:val="1"/>
      <w:numFmt w:val="bullet"/>
      <w:lvlText w:val=""/>
      <w:lvlJc w:val="left"/>
      <w:pPr>
        <w:ind w:left="5108" w:hanging="360"/>
      </w:pPr>
      <w:rPr>
        <w:rFonts w:ascii="Symbol" w:hAnsi="Symbol" w:hint="default"/>
      </w:rPr>
    </w:lvl>
    <w:lvl w:ilvl="4" w:tplc="04090003">
      <w:start w:val="1"/>
      <w:numFmt w:val="bullet"/>
      <w:lvlText w:val="o"/>
      <w:lvlJc w:val="left"/>
      <w:pPr>
        <w:ind w:left="5828" w:hanging="360"/>
      </w:pPr>
      <w:rPr>
        <w:rFonts w:ascii="Courier New" w:hAnsi="Courier New" w:hint="default"/>
      </w:rPr>
    </w:lvl>
    <w:lvl w:ilvl="5" w:tplc="04090005" w:tentative="1">
      <w:start w:val="1"/>
      <w:numFmt w:val="bullet"/>
      <w:lvlText w:val=""/>
      <w:lvlJc w:val="left"/>
      <w:pPr>
        <w:ind w:left="6548" w:hanging="360"/>
      </w:pPr>
      <w:rPr>
        <w:rFonts w:ascii="Wingdings" w:hAnsi="Wingdings" w:hint="default"/>
      </w:rPr>
    </w:lvl>
    <w:lvl w:ilvl="6" w:tplc="04090001" w:tentative="1">
      <w:start w:val="1"/>
      <w:numFmt w:val="bullet"/>
      <w:lvlText w:val=""/>
      <w:lvlJc w:val="left"/>
      <w:pPr>
        <w:ind w:left="7268" w:hanging="360"/>
      </w:pPr>
      <w:rPr>
        <w:rFonts w:ascii="Symbol" w:hAnsi="Symbol" w:hint="default"/>
      </w:rPr>
    </w:lvl>
    <w:lvl w:ilvl="7" w:tplc="04090003" w:tentative="1">
      <w:start w:val="1"/>
      <w:numFmt w:val="bullet"/>
      <w:lvlText w:val="o"/>
      <w:lvlJc w:val="left"/>
      <w:pPr>
        <w:ind w:left="7988" w:hanging="360"/>
      </w:pPr>
      <w:rPr>
        <w:rFonts w:ascii="Courier New" w:hAnsi="Courier New" w:hint="default"/>
      </w:rPr>
    </w:lvl>
    <w:lvl w:ilvl="8" w:tplc="04090005" w:tentative="1">
      <w:start w:val="1"/>
      <w:numFmt w:val="bullet"/>
      <w:lvlText w:val=""/>
      <w:lvlJc w:val="left"/>
      <w:pPr>
        <w:ind w:left="8708" w:hanging="360"/>
      </w:pPr>
      <w:rPr>
        <w:rFonts w:ascii="Wingdings" w:hAnsi="Wingdings" w:hint="default"/>
      </w:rPr>
    </w:lvl>
  </w:abstractNum>
  <w:abstractNum w:abstractNumId="8">
    <w:nsid w:val="0ECC4FE1"/>
    <w:multiLevelType w:val="hybridMultilevel"/>
    <w:tmpl w:val="822429F2"/>
    <w:lvl w:ilvl="0" w:tplc="04090011">
      <w:start w:val="1"/>
      <w:numFmt w:val="decimal"/>
      <w:lvlText w:val="%1)"/>
      <w:lvlJc w:val="left"/>
      <w:pPr>
        <w:ind w:left="3342" w:hanging="360"/>
      </w:pPr>
    </w:lvl>
    <w:lvl w:ilvl="1" w:tplc="04090019" w:tentative="1">
      <w:start w:val="1"/>
      <w:numFmt w:val="lowerLetter"/>
      <w:lvlText w:val="%2."/>
      <w:lvlJc w:val="left"/>
      <w:pPr>
        <w:ind w:left="4062" w:hanging="360"/>
      </w:pPr>
    </w:lvl>
    <w:lvl w:ilvl="2" w:tplc="0409001B" w:tentative="1">
      <w:start w:val="1"/>
      <w:numFmt w:val="lowerRoman"/>
      <w:lvlText w:val="%3."/>
      <w:lvlJc w:val="right"/>
      <w:pPr>
        <w:ind w:left="4782" w:hanging="180"/>
      </w:pPr>
    </w:lvl>
    <w:lvl w:ilvl="3" w:tplc="0409000F" w:tentative="1">
      <w:start w:val="1"/>
      <w:numFmt w:val="decimal"/>
      <w:lvlText w:val="%4."/>
      <w:lvlJc w:val="left"/>
      <w:pPr>
        <w:ind w:left="5502" w:hanging="360"/>
      </w:pPr>
    </w:lvl>
    <w:lvl w:ilvl="4" w:tplc="04090019" w:tentative="1">
      <w:start w:val="1"/>
      <w:numFmt w:val="lowerLetter"/>
      <w:lvlText w:val="%5."/>
      <w:lvlJc w:val="left"/>
      <w:pPr>
        <w:ind w:left="6222" w:hanging="360"/>
      </w:pPr>
    </w:lvl>
    <w:lvl w:ilvl="5" w:tplc="0409001B" w:tentative="1">
      <w:start w:val="1"/>
      <w:numFmt w:val="lowerRoman"/>
      <w:lvlText w:val="%6."/>
      <w:lvlJc w:val="right"/>
      <w:pPr>
        <w:ind w:left="6942" w:hanging="180"/>
      </w:pPr>
    </w:lvl>
    <w:lvl w:ilvl="6" w:tplc="0409000F" w:tentative="1">
      <w:start w:val="1"/>
      <w:numFmt w:val="decimal"/>
      <w:lvlText w:val="%7."/>
      <w:lvlJc w:val="left"/>
      <w:pPr>
        <w:ind w:left="7662" w:hanging="360"/>
      </w:pPr>
    </w:lvl>
    <w:lvl w:ilvl="7" w:tplc="04090019" w:tentative="1">
      <w:start w:val="1"/>
      <w:numFmt w:val="lowerLetter"/>
      <w:lvlText w:val="%8."/>
      <w:lvlJc w:val="left"/>
      <w:pPr>
        <w:ind w:left="8382" w:hanging="360"/>
      </w:pPr>
    </w:lvl>
    <w:lvl w:ilvl="8" w:tplc="0409001B" w:tentative="1">
      <w:start w:val="1"/>
      <w:numFmt w:val="lowerRoman"/>
      <w:lvlText w:val="%9."/>
      <w:lvlJc w:val="right"/>
      <w:pPr>
        <w:ind w:left="9102" w:hanging="180"/>
      </w:pPr>
    </w:lvl>
  </w:abstractNum>
  <w:abstractNum w:abstractNumId="9">
    <w:nsid w:val="10B35E90"/>
    <w:multiLevelType w:val="hybridMultilevel"/>
    <w:tmpl w:val="0734BE4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127B2390"/>
    <w:multiLevelType w:val="hybridMultilevel"/>
    <w:tmpl w:val="1936954A"/>
    <w:lvl w:ilvl="0" w:tplc="7DDCE612">
      <w:start w:val="2"/>
      <w:numFmt w:val="bullet"/>
      <w:lvlText w:val="-"/>
      <w:lvlJc w:val="left"/>
      <w:pPr>
        <w:ind w:left="2160" w:hanging="360"/>
      </w:pPr>
      <w:rPr>
        <w:rFonts w:ascii="Calibri" w:eastAsiaTheme="minorHAnsi" w:hAnsi="Calibri" w:cs="Times New Roman" w:hint="default"/>
      </w:rPr>
    </w:lvl>
    <w:lvl w:ilvl="1" w:tplc="08090003" w:tentative="1">
      <w:start w:val="1"/>
      <w:numFmt w:val="bullet"/>
      <w:lvlText w:val="o"/>
      <w:lvlJc w:val="left"/>
      <w:pPr>
        <w:ind w:left="3180" w:hanging="360"/>
      </w:pPr>
      <w:rPr>
        <w:rFonts w:ascii="Courier New" w:hAnsi="Courier New" w:cs="Courier New" w:hint="default"/>
      </w:rPr>
    </w:lvl>
    <w:lvl w:ilvl="2" w:tplc="08090005" w:tentative="1">
      <w:start w:val="1"/>
      <w:numFmt w:val="bullet"/>
      <w:lvlText w:val=""/>
      <w:lvlJc w:val="left"/>
      <w:pPr>
        <w:ind w:left="3900" w:hanging="360"/>
      </w:pPr>
      <w:rPr>
        <w:rFonts w:ascii="Wingdings" w:hAnsi="Wingdings" w:hint="default"/>
      </w:rPr>
    </w:lvl>
    <w:lvl w:ilvl="3" w:tplc="08090001" w:tentative="1">
      <w:start w:val="1"/>
      <w:numFmt w:val="bullet"/>
      <w:lvlText w:val=""/>
      <w:lvlJc w:val="left"/>
      <w:pPr>
        <w:ind w:left="4620" w:hanging="360"/>
      </w:pPr>
      <w:rPr>
        <w:rFonts w:ascii="Symbol" w:hAnsi="Symbol" w:hint="default"/>
      </w:rPr>
    </w:lvl>
    <w:lvl w:ilvl="4" w:tplc="08090003" w:tentative="1">
      <w:start w:val="1"/>
      <w:numFmt w:val="bullet"/>
      <w:lvlText w:val="o"/>
      <w:lvlJc w:val="left"/>
      <w:pPr>
        <w:ind w:left="5340" w:hanging="360"/>
      </w:pPr>
      <w:rPr>
        <w:rFonts w:ascii="Courier New" w:hAnsi="Courier New" w:cs="Courier New" w:hint="default"/>
      </w:rPr>
    </w:lvl>
    <w:lvl w:ilvl="5" w:tplc="08090005" w:tentative="1">
      <w:start w:val="1"/>
      <w:numFmt w:val="bullet"/>
      <w:lvlText w:val=""/>
      <w:lvlJc w:val="left"/>
      <w:pPr>
        <w:ind w:left="6060" w:hanging="360"/>
      </w:pPr>
      <w:rPr>
        <w:rFonts w:ascii="Wingdings" w:hAnsi="Wingdings" w:hint="default"/>
      </w:rPr>
    </w:lvl>
    <w:lvl w:ilvl="6" w:tplc="08090001" w:tentative="1">
      <w:start w:val="1"/>
      <w:numFmt w:val="bullet"/>
      <w:lvlText w:val=""/>
      <w:lvlJc w:val="left"/>
      <w:pPr>
        <w:ind w:left="6780" w:hanging="360"/>
      </w:pPr>
      <w:rPr>
        <w:rFonts w:ascii="Symbol" w:hAnsi="Symbol" w:hint="default"/>
      </w:rPr>
    </w:lvl>
    <w:lvl w:ilvl="7" w:tplc="08090003" w:tentative="1">
      <w:start w:val="1"/>
      <w:numFmt w:val="bullet"/>
      <w:lvlText w:val="o"/>
      <w:lvlJc w:val="left"/>
      <w:pPr>
        <w:ind w:left="7500" w:hanging="360"/>
      </w:pPr>
      <w:rPr>
        <w:rFonts w:ascii="Courier New" w:hAnsi="Courier New" w:cs="Courier New" w:hint="default"/>
      </w:rPr>
    </w:lvl>
    <w:lvl w:ilvl="8" w:tplc="08090005" w:tentative="1">
      <w:start w:val="1"/>
      <w:numFmt w:val="bullet"/>
      <w:lvlText w:val=""/>
      <w:lvlJc w:val="left"/>
      <w:pPr>
        <w:ind w:left="8220" w:hanging="360"/>
      </w:pPr>
      <w:rPr>
        <w:rFonts w:ascii="Wingdings" w:hAnsi="Wingdings" w:hint="default"/>
      </w:rPr>
    </w:lvl>
  </w:abstractNum>
  <w:abstractNum w:abstractNumId="11">
    <w:nsid w:val="1D48117F"/>
    <w:multiLevelType w:val="hybridMultilevel"/>
    <w:tmpl w:val="CE46C7F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2">
    <w:nsid w:val="1E0614E4"/>
    <w:multiLevelType w:val="multilevel"/>
    <w:tmpl w:val="6D000E1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3">
    <w:nsid w:val="1EE72F50"/>
    <w:multiLevelType w:val="hybridMultilevel"/>
    <w:tmpl w:val="902C90C4"/>
    <w:lvl w:ilvl="0" w:tplc="682CEEB2">
      <w:start w:val="1"/>
      <w:numFmt w:val="bullet"/>
      <w:lvlText w:val=""/>
      <w:lvlJc w:val="left"/>
      <w:pPr>
        <w:ind w:left="5760" w:hanging="360"/>
      </w:pPr>
      <w:rPr>
        <w:rFonts w:ascii="Symbol" w:hAnsi="Symbol" w:hint="default"/>
        <w:color w:val="auto"/>
      </w:rPr>
    </w:lvl>
    <w:lvl w:ilvl="1" w:tplc="04090003" w:tentative="1">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nsid w:val="22F66CB2"/>
    <w:multiLevelType w:val="hybridMultilevel"/>
    <w:tmpl w:val="5F2A5096"/>
    <w:lvl w:ilvl="0" w:tplc="682CEEB2">
      <w:start w:val="1"/>
      <w:numFmt w:val="bullet"/>
      <w:lvlText w:val=""/>
      <w:lvlJc w:val="left"/>
      <w:pPr>
        <w:ind w:left="5760" w:hanging="360"/>
      </w:pPr>
      <w:rPr>
        <w:rFonts w:ascii="Symbol" w:hAnsi="Symbol" w:hint="default"/>
        <w:color w:val="auto"/>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nsid w:val="252C3AAE"/>
    <w:multiLevelType w:val="hybridMultilevel"/>
    <w:tmpl w:val="B12A37C8"/>
    <w:lvl w:ilvl="0" w:tplc="08090001">
      <w:start w:val="1"/>
      <w:numFmt w:val="bullet"/>
      <w:lvlText w:val=""/>
      <w:lvlJc w:val="left"/>
      <w:pPr>
        <w:ind w:left="4396" w:hanging="360"/>
      </w:pPr>
      <w:rPr>
        <w:rFonts w:ascii="Symbol" w:hAnsi="Symbol" w:hint="default"/>
      </w:rPr>
    </w:lvl>
    <w:lvl w:ilvl="1" w:tplc="08090003" w:tentative="1">
      <w:start w:val="1"/>
      <w:numFmt w:val="bullet"/>
      <w:lvlText w:val="o"/>
      <w:lvlJc w:val="left"/>
      <w:pPr>
        <w:ind w:left="5764" w:hanging="360"/>
      </w:pPr>
      <w:rPr>
        <w:rFonts w:ascii="Courier New" w:hAnsi="Courier New" w:cs="Courier New" w:hint="default"/>
      </w:rPr>
    </w:lvl>
    <w:lvl w:ilvl="2" w:tplc="08090005" w:tentative="1">
      <w:start w:val="1"/>
      <w:numFmt w:val="bullet"/>
      <w:lvlText w:val=""/>
      <w:lvlJc w:val="left"/>
      <w:pPr>
        <w:ind w:left="6484" w:hanging="360"/>
      </w:pPr>
      <w:rPr>
        <w:rFonts w:ascii="Wingdings" w:hAnsi="Wingdings" w:hint="default"/>
      </w:rPr>
    </w:lvl>
    <w:lvl w:ilvl="3" w:tplc="08090001" w:tentative="1">
      <w:start w:val="1"/>
      <w:numFmt w:val="bullet"/>
      <w:lvlText w:val=""/>
      <w:lvlJc w:val="left"/>
      <w:pPr>
        <w:ind w:left="7204" w:hanging="360"/>
      </w:pPr>
      <w:rPr>
        <w:rFonts w:ascii="Symbol" w:hAnsi="Symbol" w:hint="default"/>
      </w:rPr>
    </w:lvl>
    <w:lvl w:ilvl="4" w:tplc="08090003" w:tentative="1">
      <w:start w:val="1"/>
      <w:numFmt w:val="bullet"/>
      <w:lvlText w:val="o"/>
      <w:lvlJc w:val="left"/>
      <w:pPr>
        <w:ind w:left="7924" w:hanging="360"/>
      </w:pPr>
      <w:rPr>
        <w:rFonts w:ascii="Courier New" w:hAnsi="Courier New" w:cs="Courier New" w:hint="default"/>
      </w:rPr>
    </w:lvl>
    <w:lvl w:ilvl="5" w:tplc="08090005" w:tentative="1">
      <w:start w:val="1"/>
      <w:numFmt w:val="bullet"/>
      <w:lvlText w:val=""/>
      <w:lvlJc w:val="left"/>
      <w:pPr>
        <w:ind w:left="8644" w:hanging="360"/>
      </w:pPr>
      <w:rPr>
        <w:rFonts w:ascii="Wingdings" w:hAnsi="Wingdings" w:hint="default"/>
      </w:rPr>
    </w:lvl>
    <w:lvl w:ilvl="6" w:tplc="08090001" w:tentative="1">
      <w:start w:val="1"/>
      <w:numFmt w:val="bullet"/>
      <w:lvlText w:val=""/>
      <w:lvlJc w:val="left"/>
      <w:pPr>
        <w:ind w:left="9364" w:hanging="360"/>
      </w:pPr>
      <w:rPr>
        <w:rFonts w:ascii="Symbol" w:hAnsi="Symbol" w:hint="default"/>
      </w:rPr>
    </w:lvl>
    <w:lvl w:ilvl="7" w:tplc="08090003" w:tentative="1">
      <w:start w:val="1"/>
      <w:numFmt w:val="bullet"/>
      <w:lvlText w:val="o"/>
      <w:lvlJc w:val="left"/>
      <w:pPr>
        <w:ind w:left="10084" w:hanging="360"/>
      </w:pPr>
      <w:rPr>
        <w:rFonts w:ascii="Courier New" w:hAnsi="Courier New" w:cs="Courier New" w:hint="default"/>
      </w:rPr>
    </w:lvl>
    <w:lvl w:ilvl="8" w:tplc="08090005" w:tentative="1">
      <w:start w:val="1"/>
      <w:numFmt w:val="bullet"/>
      <w:lvlText w:val=""/>
      <w:lvlJc w:val="left"/>
      <w:pPr>
        <w:ind w:left="10804" w:hanging="360"/>
      </w:pPr>
      <w:rPr>
        <w:rFonts w:ascii="Wingdings" w:hAnsi="Wingdings" w:hint="default"/>
      </w:rPr>
    </w:lvl>
  </w:abstractNum>
  <w:abstractNum w:abstractNumId="16">
    <w:nsid w:val="27576EDE"/>
    <w:multiLevelType w:val="hybridMultilevel"/>
    <w:tmpl w:val="0BBEE252"/>
    <w:lvl w:ilvl="0" w:tplc="0809000F">
      <w:start w:val="1"/>
      <w:numFmt w:val="decimal"/>
      <w:lvlText w:val="%1."/>
      <w:lvlJc w:val="left"/>
      <w:pPr>
        <w:ind w:left="3600" w:hanging="360"/>
      </w:pPr>
    </w:lvl>
    <w:lvl w:ilvl="1" w:tplc="08090019">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7">
    <w:nsid w:val="2B353DCB"/>
    <w:multiLevelType w:val="hybridMultilevel"/>
    <w:tmpl w:val="9DBA84A4"/>
    <w:lvl w:ilvl="0" w:tplc="04090003">
      <w:start w:val="1"/>
      <w:numFmt w:val="bullet"/>
      <w:lvlText w:val="o"/>
      <w:lvlJc w:val="left"/>
      <w:pPr>
        <w:ind w:left="2160" w:hanging="360"/>
      </w:pPr>
      <w:rPr>
        <w:rFonts w:ascii="Courier New" w:hAnsi="Courier New"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2C992FF2"/>
    <w:multiLevelType w:val="hybridMultilevel"/>
    <w:tmpl w:val="1E68C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CB343B"/>
    <w:multiLevelType w:val="hybridMultilevel"/>
    <w:tmpl w:val="9FE22B60"/>
    <w:lvl w:ilvl="0" w:tplc="682CEEB2">
      <w:start w:val="1"/>
      <w:numFmt w:val="bullet"/>
      <w:lvlText w:val=""/>
      <w:lvlJc w:val="left"/>
      <w:pPr>
        <w:ind w:left="3600" w:hanging="360"/>
      </w:pPr>
      <w:rPr>
        <w:rFonts w:ascii="Symbol" w:hAnsi="Symbol" w:hint="default"/>
        <w:color w:val="auto"/>
      </w:rPr>
    </w:lvl>
    <w:lvl w:ilvl="1" w:tplc="3E5A594E">
      <w:start w:val="1"/>
      <w:numFmt w:val="bullet"/>
      <w:lvlText w:val="o"/>
      <w:lvlJc w:val="left"/>
      <w:pPr>
        <w:ind w:left="4320" w:hanging="360"/>
      </w:pPr>
      <w:rPr>
        <w:rFonts w:ascii="Courier New" w:hAnsi="Courier New" w:hint="default"/>
        <w:color w:val="auto"/>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nsid w:val="30D76C05"/>
    <w:multiLevelType w:val="hybridMultilevel"/>
    <w:tmpl w:val="AFE67DD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nsid w:val="31A420D4"/>
    <w:multiLevelType w:val="hybridMultilevel"/>
    <w:tmpl w:val="46D6DBBA"/>
    <w:lvl w:ilvl="0" w:tplc="682CEEB2">
      <w:start w:val="1"/>
      <w:numFmt w:val="bullet"/>
      <w:lvlText w:val=""/>
      <w:lvlJc w:val="left"/>
      <w:pPr>
        <w:ind w:left="5760" w:hanging="360"/>
      </w:pPr>
      <w:rPr>
        <w:rFonts w:ascii="Symbol" w:hAnsi="Symbol" w:hint="default"/>
        <w:color w:val="auto"/>
      </w:rPr>
    </w:lvl>
    <w:lvl w:ilvl="1" w:tplc="04090003" w:tentative="1">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nsid w:val="326A5C75"/>
    <w:multiLevelType w:val="hybridMultilevel"/>
    <w:tmpl w:val="90582078"/>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nsid w:val="3A6F02AE"/>
    <w:multiLevelType w:val="hybridMultilevel"/>
    <w:tmpl w:val="FBC2E456"/>
    <w:lvl w:ilvl="0" w:tplc="682CEEB2">
      <w:start w:val="1"/>
      <w:numFmt w:val="bullet"/>
      <w:lvlText w:val=""/>
      <w:lvlJc w:val="left"/>
      <w:pPr>
        <w:ind w:left="5760" w:hanging="360"/>
      </w:pPr>
      <w:rPr>
        <w:rFonts w:ascii="Symbol" w:hAnsi="Symbol" w:hint="default"/>
        <w:color w:val="auto"/>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hint="default"/>
      </w:rPr>
    </w:lvl>
    <w:lvl w:ilvl="5" w:tplc="04090005">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nsid w:val="3E620142"/>
    <w:multiLevelType w:val="hybridMultilevel"/>
    <w:tmpl w:val="86947562"/>
    <w:lvl w:ilvl="0" w:tplc="04090011">
      <w:start w:val="1"/>
      <w:numFmt w:val="decimal"/>
      <w:lvlText w:val="%1)"/>
      <w:lvlJc w:val="left"/>
      <w:pPr>
        <w:ind w:left="3272" w:hanging="360"/>
      </w:pPr>
    </w:lvl>
    <w:lvl w:ilvl="1" w:tplc="D31A317A">
      <w:start w:val="1"/>
      <w:numFmt w:val="decimal"/>
      <w:lvlText w:val="%2)"/>
      <w:lvlJc w:val="left"/>
      <w:pPr>
        <w:ind w:left="3342" w:hanging="360"/>
      </w:pPr>
      <w:rPr>
        <w:color w:val="auto"/>
      </w:rPr>
    </w:lvl>
    <w:lvl w:ilvl="2" w:tplc="0409001B">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5">
    <w:nsid w:val="41C611DE"/>
    <w:multiLevelType w:val="hybridMultilevel"/>
    <w:tmpl w:val="5DDAD4F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nsid w:val="4339355D"/>
    <w:multiLevelType w:val="hybridMultilevel"/>
    <w:tmpl w:val="F8126412"/>
    <w:lvl w:ilvl="0" w:tplc="682CEEB2">
      <w:start w:val="1"/>
      <w:numFmt w:val="bullet"/>
      <w:lvlText w:val=""/>
      <w:lvlJc w:val="left"/>
      <w:pPr>
        <w:ind w:left="360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6036D7"/>
    <w:multiLevelType w:val="hybridMultilevel"/>
    <w:tmpl w:val="0E264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64804DE"/>
    <w:multiLevelType w:val="hybridMultilevel"/>
    <w:tmpl w:val="2FCAE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260C98"/>
    <w:multiLevelType w:val="hybridMultilevel"/>
    <w:tmpl w:val="0960118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4E2C7EBE">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9A80402"/>
    <w:multiLevelType w:val="hybridMultilevel"/>
    <w:tmpl w:val="ECCCCCB2"/>
    <w:lvl w:ilvl="0" w:tplc="682CEEB2">
      <w:start w:val="1"/>
      <w:numFmt w:val="bullet"/>
      <w:lvlText w:val=""/>
      <w:lvlJc w:val="left"/>
      <w:pPr>
        <w:ind w:left="5760" w:hanging="360"/>
      </w:pPr>
      <w:rPr>
        <w:rFonts w:ascii="Symbol" w:hAnsi="Symbol" w:hint="default"/>
        <w:color w:val="auto"/>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nsid w:val="4AF85DF7"/>
    <w:multiLevelType w:val="hybridMultilevel"/>
    <w:tmpl w:val="315E4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2E77E2"/>
    <w:multiLevelType w:val="hybridMultilevel"/>
    <w:tmpl w:val="F9CA4F4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3">
    <w:nsid w:val="4E5A16C1"/>
    <w:multiLevelType w:val="hybridMultilevel"/>
    <w:tmpl w:val="45646C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4978C3"/>
    <w:multiLevelType w:val="hybridMultilevel"/>
    <w:tmpl w:val="392EF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F897AA9"/>
    <w:multiLevelType w:val="hybridMultilevel"/>
    <w:tmpl w:val="0732773E"/>
    <w:lvl w:ilvl="0" w:tplc="08090003">
      <w:start w:val="1"/>
      <w:numFmt w:val="bullet"/>
      <w:lvlText w:val="o"/>
      <w:lvlJc w:val="left"/>
      <w:pPr>
        <w:ind w:left="2560" w:hanging="360"/>
      </w:pPr>
      <w:rPr>
        <w:rFonts w:ascii="Courier New" w:hAnsi="Courier New" w:cs="Courier New" w:hint="default"/>
      </w:rPr>
    </w:lvl>
    <w:lvl w:ilvl="1" w:tplc="08090003" w:tentative="1">
      <w:start w:val="1"/>
      <w:numFmt w:val="bullet"/>
      <w:lvlText w:val="o"/>
      <w:lvlJc w:val="left"/>
      <w:pPr>
        <w:ind w:left="3280" w:hanging="360"/>
      </w:pPr>
      <w:rPr>
        <w:rFonts w:ascii="Courier New" w:hAnsi="Courier New" w:cs="Courier New" w:hint="default"/>
      </w:rPr>
    </w:lvl>
    <w:lvl w:ilvl="2" w:tplc="08090005" w:tentative="1">
      <w:start w:val="1"/>
      <w:numFmt w:val="bullet"/>
      <w:lvlText w:val=""/>
      <w:lvlJc w:val="left"/>
      <w:pPr>
        <w:ind w:left="4000" w:hanging="360"/>
      </w:pPr>
      <w:rPr>
        <w:rFonts w:ascii="Wingdings" w:hAnsi="Wingdings" w:hint="default"/>
      </w:rPr>
    </w:lvl>
    <w:lvl w:ilvl="3" w:tplc="08090001" w:tentative="1">
      <w:start w:val="1"/>
      <w:numFmt w:val="bullet"/>
      <w:lvlText w:val=""/>
      <w:lvlJc w:val="left"/>
      <w:pPr>
        <w:ind w:left="4720" w:hanging="360"/>
      </w:pPr>
      <w:rPr>
        <w:rFonts w:ascii="Symbol" w:hAnsi="Symbol" w:hint="default"/>
      </w:rPr>
    </w:lvl>
    <w:lvl w:ilvl="4" w:tplc="08090003" w:tentative="1">
      <w:start w:val="1"/>
      <w:numFmt w:val="bullet"/>
      <w:lvlText w:val="o"/>
      <w:lvlJc w:val="left"/>
      <w:pPr>
        <w:ind w:left="5440" w:hanging="360"/>
      </w:pPr>
      <w:rPr>
        <w:rFonts w:ascii="Courier New" w:hAnsi="Courier New" w:cs="Courier New" w:hint="default"/>
      </w:rPr>
    </w:lvl>
    <w:lvl w:ilvl="5" w:tplc="08090005" w:tentative="1">
      <w:start w:val="1"/>
      <w:numFmt w:val="bullet"/>
      <w:lvlText w:val=""/>
      <w:lvlJc w:val="left"/>
      <w:pPr>
        <w:ind w:left="6160" w:hanging="360"/>
      </w:pPr>
      <w:rPr>
        <w:rFonts w:ascii="Wingdings" w:hAnsi="Wingdings" w:hint="default"/>
      </w:rPr>
    </w:lvl>
    <w:lvl w:ilvl="6" w:tplc="08090001" w:tentative="1">
      <w:start w:val="1"/>
      <w:numFmt w:val="bullet"/>
      <w:lvlText w:val=""/>
      <w:lvlJc w:val="left"/>
      <w:pPr>
        <w:ind w:left="6880" w:hanging="360"/>
      </w:pPr>
      <w:rPr>
        <w:rFonts w:ascii="Symbol" w:hAnsi="Symbol" w:hint="default"/>
      </w:rPr>
    </w:lvl>
    <w:lvl w:ilvl="7" w:tplc="08090003" w:tentative="1">
      <w:start w:val="1"/>
      <w:numFmt w:val="bullet"/>
      <w:lvlText w:val="o"/>
      <w:lvlJc w:val="left"/>
      <w:pPr>
        <w:ind w:left="7600" w:hanging="360"/>
      </w:pPr>
      <w:rPr>
        <w:rFonts w:ascii="Courier New" w:hAnsi="Courier New" w:cs="Courier New" w:hint="default"/>
      </w:rPr>
    </w:lvl>
    <w:lvl w:ilvl="8" w:tplc="08090005" w:tentative="1">
      <w:start w:val="1"/>
      <w:numFmt w:val="bullet"/>
      <w:lvlText w:val=""/>
      <w:lvlJc w:val="left"/>
      <w:pPr>
        <w:ind w:left="8320" w:hanging="360"/>
      </w:pPr>
      <w:rPr>
        <w:rFonts w:ascii="Wingdings" w:hAnsi="Wingdings" w:hint="default"/>
      </w:rPr>
    </w:lvl>
  </w:abstractNum>
  <w:abstractNum w:abstractNumId="36">
    <w:nsid w:val="516F588D"/>
    <w:multiLevelType w:val="hybridMultilevel"/>
    <w:tmpl w:val="B590F604"/>
    <w:lvl w:ilvl="0" w:tplc="4E2C7EBE">
      <w:start w:val="1"/>
      <w:numFmt w:val="decimal"/>
      <w:lvlText w:val="%1."/>
      <w:lvlJc w:val="left"/>
      <w:pPr>
        <w:ind w:left="369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7">
    <w:nsid w:val="54046A3F"/>
    <w:multiLevelType w:val="multilevel"/>
    <w:tmpl w:val="5D76F5EE"/>
    <w:lvl w:ilvl="0">
      <w:start w:val="3"/>
      <w:numFmt w:val="decimal"/>
      <w:lvlText w:val="%1"/>
      <w:lvlJc w:val="left"/>
      <w:pPr>
        <w:ind w:left="520" w:hanging="520"/>
      </w:pPr>
      <w:rPr>
        <w:rFonts w:hint="default"/>
      </w:rPr>
    </w:lvl>
    <w:lvl w:ilvl="1">
      <w:start w:val="1"/>
      <w:numFmt w:val="decimal"/>
      <w:lvlText w:val="%1.%2"/>
      <w:lvlJc w:val="left"/>
      <w:pPr>
        <w:ind w:left="1440" w:hanging="520"/>
      </w:pPr>
      <w:rPr>
        <w:rFonts w:hint="default"/>
      </w:rPr>
    </w:lvl>
    <w:lvl w:ilvl="2">
      <w:start w:val="2"/>
      <w:numFmt w:val="decimal"/>
      <w:lvlText w:val="%1.%2.%3"/>
      <w:lvlJc w:val="left"/>
      <w:pPr>
        <w:ind w:left="2560" w:hanging="720"/>
      </w:pPr>
      <w:rPr>
        <w:rFonts w:hint="default"/>
      </w:rPr>
    </w:lvl>
    <w:lvl w:ilvl="3">
      <w:start w:val="1"/>
      <w:numFmt w:val="decimal"/>
      <w:lvlText w:val="%1.%2.%3.%4"/>
      <w:lvlJc w:val="left"/>
      <w:pPr>
        <w:ind w:left="3840" w:hanging="108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6040" w:hanging="144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8240" w:hanging="1800"/>
      </w:pPr>
      <w:rPr>
        <w:rFonts w:hint="default"/>
      </w:rPr>
    </w:lvl>
    <w:lvl w:ilvl="8">
      <w:start w:val="1"/>
      <w:numFmt w:val="decimal"/>
      <w:lvlText w:val="%1.%2.%3.%4.%5.%6.%7.%8.%9"/>
      <w:lvlJc w:val="left"/>
      <w:pPr>
        <w:ind w:left="9160" w:hanging="1800"/>
      </w:pPr>
      <w:rPr>
        <w:rFonts w:hint="default"/>
      </w:rPr>
    </w:lvl>
  </w:abstractNum>
  <w:abstractNum w:abstractNumId="38">
    <w:nsid w:val="58B260FA"/>
    <w:multiLevelType w:val="hybridMultilevel"/>
    <w:tmpl w:val="2D9294BA"/>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39">
    <w:nsid w:val="58C13685"/>
    <w:multiLevelType w:val="hybridMultilevel"/>
    <w:tmpl w:val="B5D41940"/>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8090001">
      <w:start w:val="1"/>
      <w:numFmt w:val="bullet"/>
      <w:lvlText w:val=""/>
      <w:lvlJc w:val="left"/>
      <w:pPr>
        <w:ind w:left="4396"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C77EA0"/>
    <w:multiLevelType w:val="multilevel"/>
    <w:tmpl w:val="65EA3BA8"/>
    <w:lvl w:ilvl="0">
      <w:start w:val="2"/>
      <w:numFmt w:val="decimal"/>
      <w:lvlText w:val="%1."/>
      <w:lvlJc w:val="left"/>
      <w:pPr>
        <w:ind w:left="720" w:hanging="360"/>
      </w:pPr>
      <w:rPr>
        <w:rFonts w:hint="default"/>
      </w:rPr>
    </w:lvl>
    <w:lvl w:ilvl="1">
      <w:start w:val="1"/>
      <w:numFmt w:val="decimal"/>
      <w:isLgl/>
      <w:lvlText w:val="%1.%2"/>
      <w:lvlJc w:val="left"/>
      <w:pPr>
        <w:ind w:left="1840" w:hanging="40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41">
    <w:nsid w:val="5DE7293A"/>
    <w:multiLevelType w:val="hybridMultilevel"/>
    <w:tmpl w:val="678E46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F65165"/>
    <w:multiLevelType w:val="hybridMultilevel"/>
    <w:tmpl w:val="527A72DA"/>
    <w:lvl w:ilvl="0" w:tplc="682CEEB2">
      <w:start w:val="1"/>
      <w:numFmt w:val="bullet"/>
      <w:lvlText w:val=""/>
      <w:lvlJc w:val="left"/>
      <w:pPr>
        <w:ind w:left="360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780635A"/>
    <w:multiLevelType w:val="hybridMultilevel"/>
    <w:tmpl w:val="8348D47C"/>
    <w:lvl w:ilvl="0" w:tplc="04090011">
      <w:start w:val="1"/>
      <w:numFmt w:val="decimal"/>
      <w:lvlText w:val="%1)"/>
      <w:lvlJc w:val="left"/>
      <w:pPr>
        <w:ind w:left="3272" w:hanging="360"/>
      </w:pPr>
    </w:lvl>
    <w:lvl w:ilvl="1" w:tplc="04090011">
      <w:start w:val="1"/>
      <w:numFmt w:val="decimal"/>
      <w:lvlText w:val="%2)"/>
      <w:lvlJc w:val="left"/>
      <w:pPr>
        <w:ind w:left="334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44">
    <w:nsid w:val="69DC603A"/>
    <w:multiLevelType w:val="hybridMultilevel"/>
    <w:tmpl w:val="743203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B74196B"/>
    <w:multiLevelType w:val="hybridMultilevel"/>
    <w:tmpl w:val="CD90CD70"/>
    <w:lvl w:ilvl="0" w:tplc="08090001">
      <w:start w:val="1"/>
      <w:numFmt w:val="bullet"/>
      <w:lvlText w:val=""/>
      <w:lvlJc w:val="left"/>
      <w:pPr>
        <w:ind w:left="3312" w:hanging="360"/>
      </w:pPr>
      <w:rPr>
        <w:rFonts w:ascii="Symbol" w:hAnsi="Symbol" w:hint="default"/>
      </w:rPr>
    </w:lvl>
    <w:lvl w:ilvl="1" w:tplc="08090003">
      <w:start w:val="1"/>
      <w:numFmt w:val="bullet"/>
      <w:lvlText w:val="o"/>
      <w:lvlJc w:val="left"/>
      <w:pPr>
        <w:ind w:left="4032" w:hanging="360"/>
      </w:pPr>
      <w:rPr>
        <w:rFonts w:ascii="Courier New" w:hAnsi="Courier New" w:cs="Courier New" w:hint="default"/>
      </w:rPr>
    </w:lvl>
    <w:lvl w:ilvl="2" w:tplc="08090005" w:tentative="1">
      <w:start w:val="1"/>
      <w:numFmt w:val="bullet"/>
      <w:lvlText w:val=""/>
      <w:lvlJc w:val="left"/>
      <w:pPr>
        <w:ind w:left="4752" w:hanging="360"/>
      </w:pPr>
      <w:rPr>
        <w:rFonts w:ascii="Wingdings" w:hAnsi="Wingdings" w:hint="default"/>
      </w:rPr>
    </w:lvl>
    <w:lvl w:ilvl="3" w:tplc="08090001" w:tentative="1">
      <w:start w:val="1"/>
      <w:numFmt w:val="bullet"/>
      <w:lvlText w:val=""/>
      <w:lvlJc w:val="left"/>
      <w:pPr>
        <w:ind w:left="5472" w:hanging="360"/>
      </w:pPr>
      <w:rPr>
        <w:rFonts w:ascii="Symbol" w:hAnsi="Symbol" w:hint="default"/>
      </w:rPr>
    </w:lvl>
    <w:lvl w:ilvl="4" w:tplc="08090003" w:tentative="1">
      <w:start w:val="1"/>
      <w:numFmt w:val="bullet"/>
      <w:lvlText w:val="o"/>
      <w:lvlJc w:val="left"/>
      <w:pPr>
        <w:ind w:left="6192" w:hanging="360"/>
      </w:pPr>
      <w:rPr>
        <w:rFonts w:ascii="Courier New" w:hAnsi="Courier New" w:cs="Courier New" w:hint="default"/>
      </w:rPr>
    </w:lvl>
    <w:lvl w:ilvl="5" w:tplc="08090005" w:tentative="1">
      <w:start w:val="1"/>
      <w:numFmt w:val="bullet"/>
      <w:lvlText w:val=""/>
      <w:lvlJc w:val="left"/>
      <w:pPr>
        <w:ind w:left="6912" w:hanging="360"/>
      </w:pPr>
      <w:rPr>
        <w:rFonts w:ascii="Wingdings" w:hAnsi="Wingdings" w:hint="default"/>
      </w:rPr>
    </w:lvl>
    <w:lvl w:ilvl="6" w:tplc="08090001" w:tentative="1">
      <w:start w:val="1"/>
      <w:numFmt w:val="bullet"/>
      <w:lvlText w:val=""/>
      <w:lvlJc w:val="left"/>
      <w:pPr>
        <w:ind w:left="7632" w:hanging="360"/>
      </w:pPr>
      <w:rPr>
        <w:rFonts w:ascii="Symbol" w:hAnsi="Symbol" w:hint="default"/>
      </w:rPr>
    </w:lvl>
    <w:lvl w:ilvl="7" w:tplc="08090003" w:tentative="1">
      <w:start w:val="1"/>
      <w:numFmt w:val="bullet"/>
      <w:lvlText w:val="o"/>
      <w:lvlJc w:val="left"/>
      <w:pPr>
        <w:ind w:left="8352" w:hanging="360"/>
      </w:pPr>
      <w:rPr>
        <w:rFonts w:ascii="Courier New" w:hAnsi="Courier New" w:cs="Courier New" w:hint="default"/>
      </w:rPr>
    </w:lvl>
    <w:lvl w:ilvl="8" w:tplc="08090005" w:tentative="1">
      <w:start w:val="1"/>
      <w:numFmt w:val="bullet"/>
      <w:lvlText w:val=""/>
      <w:lvlJc w:val="left"/>
      <w:pPr>
        <w:ind w:left="9072" w:hanging="360"/>
      </w:pPr>
      <w:rPr>
        <w:rFonts w:ascii="Wingdings" w:hAnsi="Wingdings" w:hint="default"/>
      </w:rPr>
    </w:lvl>
  </w:abstractNum>
  <w:abstractNum w:abstractNumId="46">
    <w:nsid w:val="6CC101E1"/>
    <w:multiLevelType w:val="hybridMultilevel"/>
    <w:tmpl w:val="7E22835A"/>
    <w:lvl w:ilvl="0" w:tplc="682CEEB2">
      <w:start w:val="1"/>
      <w:numFmt w:val="bullet"/>
      <w:lvlText w:val=""/>
      <w:lvlJc w:val="left"/>
      <w:pPr>
        <w:ind w:left="5760" w:hanging="360"/>
      </w:pPr>
      <w:rPr>
        <w:rFonts w:ascii="Symbol" w:hAnsi="Symbol" w:hint="default"/>
        <w:color w:val="auto"/>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7">
    <w:nsid w:val="6D9B2DE5"/>
    <w:multiLevelType w:val="hybridMultilevel"/>
    <w:tmpl w:val="DDE2A406"/>
    <w:lvl w:ilvl="0" w:tplc="682CEEB2">
      <w:start w:val="1"/>
      <w:numFmt w:val="bullet"/>
      <w:lvlText w:val=""/>
      <w:lvlJc w:val="left"/>
      <w:pPr>
        <w:ind w:left="6152" w:hanging="360"/>
      </w:pPr>
      <w:rPr>
        <w:rFonts w:ascii="Symbol" w:hAnsi="Symbol" w:hint="default"/>
        <w:color w:val="auto"/>
      </w:rPr>
    </w:lvl>
    <w:lvl w:ilvl="1" w:tplc="04090003">
      <w:start w:val="1"/>
      <w:numFmt w:val="bullet"/>
      <w:lvlText w:val="o"/>
      <w:lvlJc w:val="left"/>
      <w:pPr>
        <w:ind w:left="3992" w:hanging="360"/>
      </w:pPr>
      <w:rPr>
        <w:rFonts w:ascii="Courier New" w:hAnsi="Courier New" w:hint="default"/>
      </w:rPr>
    </w:lvl>
    <w:lvl w:ilvl="2" w:tplc="04090005">
      <w:start w:val="1"/>
      <w:numFmt w:val="bullet"/>
      <w:lvlText w:val=""/>
      <w:lvlJc w:val="left"/>
      <w:pPr>
        <w:ind w:left="4712" w:hanging="360"/>
      </w:pPr>
      <w:rPr>
        <w:rFonts w:ascii="Wingdings" w:hAnsi="Wingdings" w:hint="default"/>
      </w:rPr>
    </w:lvl>
    <w:lvl w:ilvl="3" w:tplc="0409000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48">
    <w:nsid w:val="704D0A7E"/>
    <w:multiLevelType w:val="hybridMultilevel"/>
    <w:tmpl w:val="6EDECD5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9">
    <w:nsid w:val="71FE7D60"/>
    <w:multiLevelType w:val="hybridMultilevel"/>
    <w:tmpl w:val="6154433C"/>
    <w:lvl w:ilvl="0" w:tplc="08090001">
      <w:start w:val="1"/>
      <w:numFmt w:val="bullet"/>
      <w:lvlText w:val=""/>
      <w:lvlJc w:val="left"/>
      <w:pPr>
        <w:ind w:left="3280" w:hanging="360"/>
      </w:pPr>
      <w:rPr>
        <w:rFonts w:ascii="Symbol" w:hAnsi="Symbol" w:hint="default"/>
      </w:rPr>
    </w:lvl>
    <w:lvl w:ilvl="1" w:tplc="08090003" w:tentative="1">
      <w:start w:val="1"/>
      <w:numFmt w:val="bullet"/>
      <w:lvlText w:val="o"/>
      <w:lvlJc w:val="left"/>
      <w:pPr>
        <w:ind w:left="4000" w:hanging="360"/>
      </w:pPr>
      <w:rPr>
        <w:rFonts w:ascii="Courier New" w:hAnsi="Courier New" w:cs="Courier New" w:hint="default"/>
      </w:rPr>
    </w:lvl>
    <w:lvl w:ilvl="2" w:tplc="08090005" w:tentative="1">
      <w:start w:val="1"/>
      <w:numFmt w:val="bullet"/>
      <w:lvlText w:val=""/>
      <w:lvlJc w:val="left"/>
      <w:pPr>
        <w:ind w:left="4720" w:hanging="360"/>
      </w:pPr>
      <w:rPr>
        <w:rFonts w:ascii="Wingdings" w:hAnsi="Wingdings" w:hint="default"/>
      </w:rPr>
    </w:lvl>
    <w:lvl w:ilvl="3" w:tplc="08090001" w:tentative="1">
      <w:start w:val="1"/>
      <w:numFmt w:val="bullet"/>
      <w:lvlText w:val=""/>
      <w:lvlJc w:val="left"/>
      <w:pPr>
        <w:ind w:left="5440" w:hanging="360"/>
      </w:pPr>
      <w:rPr>
        <w:rFonts w:ascii="Symbol" w:hAnsi="Symbol" w:hint="default"/>
      </w:rPr>
    </w:lvl>
    <w:lvl w:ilvl="4" w:tplc="08090003" w:tentative="1">
      <w:start w:val="1"/>
      <w:numFmt w:val="bullet"/>
      <w:lvlText w:val="o"/>
      <w:lvlJc w:val="left"/>
      <w:pPr>
        <w:ind w:left="6160" w:hanging="360"/>
      </w:pPr>
      <w:rPr>
        <w:rFonts w:ascii="Courier New" w:hAnsi="Courier New" w:cs="Courier New" w:hint="default"/>
      </w:rPr>
    </w:lvl>
    <w:lvl w:ilvl="5" w:tplc="08090005" w:tentative="1">
      <w:start w:val="1"/>
      <w:numFmt w:val="bullet"/>
      <w:lvlText w:val=""/>
      <w:lvlJc w:val="left"/>
      <w:pPr>
        <w:ind w:left="6880" w:hanging="360"/>
      </w:pPr>
      <w:rPr>
        <w:rFonts w:ascii="Wingdings" w:hAnsi="Wingdings" w:hint="default"/>
      </w:rPr>
    </w:lvl>
    <w:lvl w:ilvl="6" w:tplc="08090001" w:tentative="1">
      <w:start w:val="1"/>
      <w:numFmt w:val="bullet"/>
      <w:lvlText w:val=""/>
      <w:lvlJc w:val="left"/>
      <w:pPr>
        <w:ind w:left="7600" w:hanging="360"/>
      </w:pPr>
      <w:rPr>
        <w:rFonts w:ascii="Symbol" w:hAnsi="Symbol" w:hint="default"/>
      </w:rPr>
    </w:lvl>
    <w:lvl w:ilvl="7" w:tplc="08090003" w:tentative="1">
      <w:start w:val="1"/>
      <w:numFmt w:val="bullet"/>
      <w:lvlText w:val="o"/>
      <w:lvlJc w:val="left"/>
      <w:pPr>
        <w:ind w:left="8320" w:hanging="360"/>
      </w:pPr>
      <w:rPr>
        <w:rFonts w:ascii="Courier New" w:hAnsi="Courier New" w:cs="Courier New" w:hint="default"/>
      </w:rPr>
    </w:lvl>
    <w:lvl w:ilvl="8" w:tplc="08090005" w:tentative="1">
      <w:start w:val="1"/>
      <w:numFmt w:val="bullet"/>
      <w:lvlText w:val=""/>
      <w:lvlJc w:val="left"/>
      <w:pPr>
        <w:ind w:left="9040" w:hanging="360"/>
      </w:pPr>
      <w:rPr>
        <w:rFonts w:ascii="Wingdings" w:hAnsi="Wingdings" w:hint="default"/>
      </w:rPr>
    </w:lvl>
  </w:abstractNum>
  <w:abstractNum w:abstractNumId="50">
    <w:nsid w:val="72BE3043"/>
    <w:multiLevelType w:val="hybridMultilevel"/>
    <w:tmpl w:val="B53C5356"/>
    <w:lvl w:ilvl="0" w:tplc="682CEEB2">
      <w:start w:val="1"/>
      <w:numFmt w:val="bullet"/>
      <w:lvlText w:val=""/>
      <w:lvlJc w:val="left"/>
      <w:pPr>
        <w:ind w:left="5760" w:hanging="360"/>
      </w:pPr>
      <w:rPr>
        <w:rFonts w:ascii="Symbol" w:hAnsi="Symbol" w:hint="default"/>
        <w:color w:val="auto"/>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hint="default"/>
      </w:rPr>
    </w:lvl>
    <w:lvl w:ilvl="5" w:tplc="04090005">
      <w:start w:val="1"/>
      <w:numFmt w:val="bullet"/>
      <w:lvlText w:val=""/>
      <w:lvlJc w:val="left"/>
      <w:pPr>
        <w:ind w:left="6480" w:hanging="360"/>
      </w:pPr>
      <w:rPr>
        <w:rFonts w:ascii="Wingdings" w:hAnsi="Wingdings" w:hint="default"/>
      </w:rPr>
    </w:lvl>
    <w:lvl w:ilvl="6" w:tplc="8A20536C">
      <w:start w:val="7"/>
      <w:numFmt w:val="bullet"/>
      <w:lvlText w:val="-"/>
      <w:lvlJc w:val="left"/>
      <w:pPr>
        <w:ind w:left="7200" w:hanging="360"/>
      </w:pPr>
      <w:rPr>
        <w:rFonts w:ascii="Cambria" w:eastAsiaTheme="minorEastAsia" w:hAnsi="Cambria" w:cs="Arial" w:hint="default"/>
        <w:b/>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1">
    <w:nsid w:val="747D3CB9"/>
    <w:multiLevelType w:val="hybridMultilevel"/>
    <w:tmpl w:val="9BDCE676"/>
    <w:lvl w:ilvl="0" w:tplc="682CEEB2">
      <w:start w:val="1"/>
      <w:numFmt w:val="bullet"/>
      <w:lvlText w:val=""/>
      <w:lvlJc w:val="left"/>
      <w:pPr>
        <w:ind w:left="360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B801E9F"/>
    <w:multiLevelType w:val="multilevel"/>
    <w:tmpl w:val="280A8758"/>
    <w:lvl w:ilvl="0">
      <w:start w:val="1"/>
      <w:numFmt w:val="decimal"/>
      <w:lvlText w:val="%1."/>
      <w:lvlJc w:val="left"/>
      <w:pPr>
        <w:ind w:left="1080" w:hanging="360"/>
      </w:pPr>
    </w:lvl>
    <w:lvl w:ilvl="1">
      <w:start w:val="1"/>
      <w:numFmt w:val="decimal"/>
      <w:isLgl/>
      <w:lvlText w:val="%1.%2"/>
      <w:lvlJc w:val="left"/>
      <w:pPr>
        <w:ind w:left="1800" w:hanging="520"/>
      </w:pPr>
      <w:rPr>
        <w:rFonts w:hint="default"/>
      </w:rPr>
    </w:lvl>
    <w:lvl w:ilvl="2">
      <w:start w:val="2"/>
      <w:numFmt w:val="decimal"/>
      <w:isLgl/>
      <w:lvlText w:val="%1.%2.%3"/>
      <w:lvlJc w:val="left"/>
      <w:pPr>
        <w:ind w:left="2560" w:hanging="720"/>
      </w:pPr>
      <w:rPr>
        <w:rFonts w:hint="default"/>
      </w:rPr>
    </w:lvl>
    <w:lvl w:ilvl="3">
      <w:start w:val="1"/>
      <w:numFmt w:val="decimal"/>
      <w:isLgl/>
      <w:lvlText w:val="%1.%2.%3.%4"/>
      <w:lvlJc w:val="left"/>
      <w:pPr>
        <w:ind w:left="3480" w:hanging="1080"/>
      </w:pPr>
      <w:rPr>
        <w:rFonts w:hint="default"/>
      </w:rPr>
    </w:lvl>
    <w:lvl w:ilvl="4">
      <w:start w:val="1"/>
      <w:numFmt w:val="decimal"/>
      <w:isLgl/>
      <w:lvlText w:val="%1.%2.%3.%4.%5"/>
      <w:lvlJc w:val="left"/>
      <w:pPr>
        <w:ind w:left="4040" w:hanging="1080"/>
      </w:pPr>
      <w:rPr>
        <w:rFonts w:hint="default"/>
      </w:rPr>
    </w:lvl>
    <w:lvl w:ilvl="5">
      <w:start w:val="1"/>
      <w:numFmt w:val="decimal"/>
      <w:isLgl/>
      <w:lvlText w:val="%1.%2.%3.%4.%5.%6"/>
      <w:lvlJc w:val="left"/>
      <w:pPr>
        <w:ind w:left="4960" w:hanging="1440"/>
      </w:pPr>
      <w:rPr>
        <w:rFonts w:hint="default"/>
      </w:rPr>
    </w:lvl>
    <w:lvl w:ilvl="6">
      <w:start w:val="1"/>
      <w:numFmt w:val="decimal"/>
      <w:isLgl/>
      <w:lvlText w:val="%1.%2.%3.%4.%5.%6.%7"/>
      <w:lvlJc w:val="left"/>
      <w:pPr>
        <w:ind w:left="5520" w:hanging="1440"/>
      </w:pPr>
      <w:rPr>
        <w:rFonts w:hint="default"/>
      </w:rPr>
    </w:lvl>
    <w:lvl w:ilvl="7">
      <w:start w:val="1"/>
      <w:numFmt w:val="decimal"/>
      <w:isLgl/>
      <w:lvlText w:val="%1.%2.%3.%4.%5.%6.%7.%8"/>
      <w:lvlJc w:val="left"/>
      <w:pPr>
        <w:ind w:left="6440" w:hanging="1800"/>
      </w:pPr>
      <w:rPr>
        <w:rFonts w:hint="default"/>
      </w:rPr>
    </w:lvl>
    <w:lvl w:ilvl="8">
      <w:start w:val="1"/>
      <w:numFmt w:val="decimal"/>
      <w:isLgl/>
      <w:lvlText w:val="%1.%2.%3.%4.%5.%6.%7.%8.%9"/>
      <w:lvlJc w:val="left"/>
      <w:pPr>
        <w:ind w:left="7000" w:hanging="1800"/>
      </w:pPr>
      <w:rPr>
        <w:rFonts w:hint="default"/>
      </w:rPr>
    </w:lvl>
  </w:abstractNum>
  <w:num w:numId="1">
    <w:abstractNumId w:val="31"/>
  </w:num>
  <w:num w:numId="2">
    <w:abstractNumId w:val="29"/>
  </w:num>
  <w:num w:numId="3">
    <w:abstractNumId w:val="18"/>
  </w:num>
  <w:num w:numId="4">
    <w:abstractNumId w:val="0"/>
  </w:num>
  <w:num w:numId="5">
    <w:abstractNumId w:val="52"/>
  </w:num>
  <w:num w:numId="6">
    <w:abstractNumId w:val="40"/>
  </w:num>
  <w:num w:numId="7">
    <w:abstractNumId w:val="5"/>
  </w:num>
  <w:num w:numId="8">
    <w:abstractNumId w:val="17"/>
  </w:num>
  <w:num w:numId="9">
    <w:abstractNumId w:val="27"/>
  </w:num>
  <w:num w:numId="10">
    <w:abstractNumId w:val="38"/>
  </w:num>
  <w:num w:numId="11">
    <w:abstractNumId w:val="8"/>
  </w:num>
  <w:num w:numId="12">
    <w:abstractNumId w:val="24"/>
  </w:num>
  <w:num w:numId="13">
    <w:abstractNumId w:val="43"/>
  </w:num>
  <w:num w:numId="14">
    <w:abstractNumId w:val="19"/>
  </w:num>
  <w:num w:numId="15">
    <w:abstractNumId w:val="42"/>
  </w:num>
  <w:num w:numId="16">
    <w:abstractNumId w:val="4"/>
  </w:num>
  <w:num w:numId="17">
    <w:abstractNumId w:val="28"/>
  </w:num>
  <w:num w:numId="18">
    <w:abstractNumId w:val="6"/>
  </w:num>
  <w:num w:numId="19">
    <w:abstractNumId w:val="41"/>
  </w:num>
  <w:num w:numId="20">
    <w:abstractNumId w:val="44"/>
  </w:num>
  <w:num w:numId="21">
    <w:abstractNumId w:val="51"/>
  </w:num>
  <w:num w:numId="22">
    <w:abstractNumId w:val="26"/>
  </w:num>
  <w:num w:numId="23">
    <w:abstractNumId w:val="33"/>
  </w:num>
  <w:num w:numId="24">
    <w:abstractNumId w:val="47"/>
  </w:num>
  <w:num w:numId="25">
    <w:abstractNumId w:val="46"/>
  </w:num>
  <w:num w:numId="26">
    <w:abstractNumId w:val="3"/>
  </w:num>
  <w:num w:numId="27">
    <w:abstractNumId w:val="21"/>
  </w:num>
  <w:num w:numId="28">
    <w:abstractNumId w:val="1"/>
  </w:num>
  <w:num w:numId="29">
    <w:abstractNumId w:val="14"/>
  </w:num>
  <w:num w:numId="30">
    <w:abstractNumId w:val="23"/>
  </w:num>
  <w:num w:numId="31">
    <w:abstractNumId w:val="50"/>
  </w:num>
  <w:num w:numId="32">
    <w:abstractNumId w:val="7"/>
  </w:num>
  <w:num w:numId="33">
    <w:abstractNumId w:val="30"/>
  </w:num>
  <w:num w:numId="34">
    <w:abstractNumId w:val="13"/>
  </w:num>
  <w:num w:numId="35">
    <w:abstractNumId w:val="11"/>
  </w:num>
  <w:num w:numId="36">
    <w:abstractNumId w:val="48"/>
  </w:num>
  <w:num w:numId="37">
    <w:abstractNumId w:val="45"/>
  </w:num>
  <w:num w:numId="38">
    <w:abstractNumId w:val="15"/>
  </w:num>
  <w:num w:numId="39">
    <w:abstractNumId w:val="49"/>
  </w:num>
  <w:num w:numId="40">
    <w:abstractNumId w:val="35"/>
  </w:num>
  <w:num w:numId="41">
    <w:abstractNumId w:val="22"/>
  </w:num>
  <w:num w:numId="42">
    <w:abstractNumId w:val="37"/>
  </w:num>
  <w:num w:numId="43">
    <w:abstractNumId w:val="39"/>
  </w:num>
  <w:num w:numId="44">
    <w:abstractNumId w:val="2"/>
  </w:num>
  <w:num w:numId="45">
    <w:abstractNumId w:val="25"/>
  </w:num>
  <w:num w:numId="46">
    <w:abstractNumId w:val="20"/>
  </w:num>
  <w:num w:numId="47">
    <w:abstractNumId w:val="9"/>
  </w:num>
  <w:num w:numId="48">
    <w:abstractNumId w:val="12"/>
  </w:num>
  <w:num w:numId="49">
    <w:abstractNumId w:val="36"/>
  </w:num>
  <w:num w:numId="50">
    <w:abstractNumId w:val="10"/>
  </w:num>
  <w:num w:numId="51">
    <w:abstractNumId w:val="32"/>
  </w:num>
  <w:num w:numId="52">
    <w:abstractNumId w:val="16"/>
  </w:num>
  <w:num w:numId="53">
    <w:abstractNumId w:val="3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46A"/>
    <w:rsid w:val="0000266E"/>
    <w:rsid w:val="00002DBE"/>
    <w:rsid w:val="000056B6"/>
    <w:rsid w:val="00005CDD"/>
    <w:rsid w:val="00005DB7"/>
    <w:rsid w:val="00011F3A"/>
    <w:rsid w:val="000124C2"/>
    <w:rsid w:val="00012A3D"/>
    <w:rsid w:val="000133E8"/>
    <w:rsid w:val="00015651"/>
    <w:rsid w:val="000158A3"/>
    <w:rsid w:val="00016679"/>
    <w:rsid w:val="00017458"/>
    <w:rsid w:val="00020509"/>
    <w:rsid w:val="00023F8A"/>
    <w:rsid w:val="000333F7"/>
    <w:rsid w:val="00035BF9"/>
    <w:rsid w:val="00035FBD"/>
    <w:rsid w:val="00036197"/>
    <w:rsid w:val="00040808"/>
    <w:rsid w:val="00040B00"/>
    <w:rsid w:val="00040FC8"/>
    <w:rsid w:val="00041352"/>
    <w:rsid w:val="00043623"/>
    <w:rsid w:val="0004400D"/>
    <w:rsid w:val="00044DAB"/>
    <w:rsid w:val="000468E9"/>
    <w:rsid w:val="000514B4"/>
    <w:rsid w:val="000533EA"/>
    <w:rsid w:val="00055F68"/>
    <w:rsid w:val="00061BA8"/>
    <w:rsid w:val="00063FE7"/>
    <w:rsid w:val="000737FD"/>
    <w:rsid w:val="000743D1"/>
    <w:rsid w:val="000814A7"/>
    <w:rsid w:val="00082C77"/>
    <w:rsid w:val="00082E2F"/>
    <w:rsid w:val="00083039"/>
    <w:rsid w:val="0008398F"/>
    <w:rsid w:val="00085526"/>
    <w:rsid w:val="000917B5"/>
    <w:rsid w:val="00092899"/>
    <w:rsid w:val="0009338B"/>
    <w:rsid w:val="00095360"/>
    <w:rsid w:val="00095AD4"/>
    <w:rsid w:val="00096D00"/>
    <w:rsid w:val="000A14D6"/>
    <w:rsid w:val="000A1A82"/>
    <w:rsid w:val="000A2DF8"/>
    <w:rsid w:val="000A78FE"/>
    <w:rsid w:val="000B12DD"/>
    <w:rsid w:val="000B25AC"/>
    <w:rsid w:val="000B51E2"/>
    <w:rsid w:val="000B5C0E"/>
    <w:rsid w:val="000C7F63"/>
    <w:rsid w:val="000D18E2"/>
    <w:rsid w:val="000E5F15"/>
    <w:rsid w:val="000F3988"/>
    <w:rsid w:val="000F3A1C"/>
    <w:rsid w:val="000F68A5"/>
    <w:rsid w:val="00100258"/>
    <w:rsid w:val="00100AF7"/>
    <w:rsid w:val="00101FC8"/>
    <w:rsid w:val="0010743C"/>
    <w:rsid w:val="00107614"/>
    <w:rsid w:val="001119BA"/>
    <w:rsid w:val="00113114"/>
    <w:rsid w:val="0011589D"/>
    <w:rsid w:val="001201CB"/>
    <w:rsid w:val="00122688"/>
    <w:rsid w:val="00122A8F"/>
    <w:rsid w:val="0012319D"/>
    <w:rsid w:val="00125699"/>
    <w:rsid w:val="0012581C"/>
    <w:rsid w:val="00125D0D"/>
    <w:rsid w:val="00132AAD"/>
    <w:rsid w:val="00132B65"/>
    <w:rsid w:val="001364E6"/>
    <w:rsid w:val="001368C2"/>
    <w:rsid w:val="001454F8"/>
    <w:rsid w:val="00146CE5"/>
    <w:rsid w:val="0014783B"/>
    <w:rsid w:val="001507BD"/>
    <w:rsid w:val="00150ACF"/>
    <w:rsid w:val="00152590"/>
    <w:rsid w:val="00153177"/>
    <w:rsid w:val="00153B82"/>
    <w:rsid w:val="00157266"/>
    <w:rsid w:val="00157FE5"/>
    <w:rsid w:val="00165C9D"/>
    <w:rsid w:val="00173A29"/>
    <w:rsid w:val="00184389"/>
    <w:rsid w:val="00184B15"/>
    <w:rsid w:val="00185124"/>
    <w:rsid w:val="0018568F"/>
    <w:rsid w:val="001905F1"/>
    <w:rsid w:val="001912AC"/>
    <w:rsid w:val="00196D60"/>
    <w:rsid w:val="001A0BE8"/>
    <w:rsid w:val="001B03F0"/>
    <w:rsid w:val="001B3119"/>
    <w:rsid w:val="001B42A3"/>
    <w:rsid w:val="001B5007"/>
    <w:rsid w:val="001C4879"/>
    <w:rsid w:val="001C4B65"/>
    <w:rsid w:val="001C7131"/>
    <w:rsid w:val="001C7BDE"/>
    <w:rsid w:val="001D0F64"/>
    <w:rsid w:val="001D501A"/>
    <w:rsid w:val="001D5AAE"/>
    <w:rsid w:val="001D7E5E"/>
    <w:rsid w:val="001E0B2D"/>
    <w:rsid w:val="001E1272"/>
    <w:rsid w:val="001E2728"/>
    <w:rsid w:val="001E2DC9"/>
    <w:rsid w:val="001E36DF"/>
    <w:rsid w:val="001E5FE5"/>
    <w:rsid w:val="001F007D"/>
    <w:rsid w:val="001F307C"/>
    <w:rsid w:val="001F4525"/>
    <w:rsid w:val="001F4592"/>
    <w:rsid w:val="001F69A1"/>
    <w:rsid w:val="002007F1"/>
    <w:rsid w:val="002023DC"/>
    <w:rsid w:val="00204731"/>
    <w:rsid w:val="00205314"/>
    <w:rsid w:val="00205F28"/>
    <w:rsid w:val="00206F67"/>
    <w:rsid w:val="00210681"/>
    <w:rsid w:val="002110CF"/>
    <w:rsid w:val="002122F3"/>
    <w:rsid w:val="002142EB"/>
    <w:rsid w:val="00220092"/>
    <w:rsid w:val="00225AD1"/>
    <w:rsid w:val="00230D4C"/>
    <w:rsid w:val="002413DC"/>
    <w:rsid w:val="00243FB1"/>
    <w:rsid w:val="002451B6"/>
    <w:rsid w:val="002527BD"/>
    <w:rsid w:val="00252FD1"/>
    <w:rsid w:val="00254AB5"/>
    <w:rsid w:val="0025674D"/>
    <w:rsid w:val="00262ADD"/>
    <w:rsid w:val="0026453E"/>
    <w:rsid w:val="0026726F"/>
    <w:rsid w:val="00273F57"/>
    <w:rsid w:val="0027575D"/>
    <w:rsid w:val="0027684E"/>
    <w:rsid w:val="00280585"/>
    <w:rsid w:val="00281C05"/>
    <w:rsid w:val="00281E82"/>
    <w:rsid w:val="00282CB0"/>
    <w:rsid w:val="00284757"/>
    <w:rsid w:val="00290E46"/>
    <w:rsid w:val="0029236D"/>
    <w:rsid w:val="00294899"/>
    <w:rsid w:val="00295491"/>
    <w:rsid w:val="00295669"/>
    <w:rsid w:val="00295958"/>
    <w:rsid w:val="002964A2"/>
    <w:rsid w:val="00296E4B"/>
    <w:rsid w:val="002A00BC"/>
    <w:rsid w:val="002A1D0B"/>
    <w:rsid w:val="002A26FB"/>
    <w:rsid w:val="002A45C5"/>
    <w:rsid w:val="002A6AC0"/>
    <w:rsid w:val="002B294A"/>
    <w:rsid w:val="002B42A3"/>
    <w:rsid w:val="002B488D"/>
    <w:rsid w:val="002C20EB"/>
    <w:rsid w:val="002C670F"/>
    <w:rsid w:val="002D0D7C"/>
    <w:rsid w:val="002D3135"/>
    <w:rsid w:val="002D6154"/>
    <w:rsid w:val="002D7084"/>
    <w:rsid w:val="002D76FD"/>
    <w:rsid w:val="002E179D"/>
    <w:rsid w:val="002E2579"/>
    <w:rsid w:val="002E5515"/>
    <w:rsid w:val="002E5B48"/>
    <w:rsid w:val="002E5FBC"/>
    <w:rsid w:val="002E605B"/>
    <w:rsid w:val="002F4715"/>
    <w:rsid w:val="002F7179"/>
    <w:rsid w:val="003051A7"/>
    <w:rsid w:val="00305558"/>
    <w:rsid w:val="0030652F"/>
    <w:rsid w:val="003104BD"/>
    <w:rsid w:val="00316A47"/>
    <w:rsid w:val="00320857"/>
    <w:rsid w:val="0032287A"/>
    <w:rsid w:val="00323006"/>
    <w:rsid w:val="003235B0"/>
    <w:rsid w:val="00323B7F"/>
    <w:rsid w:val="00333555"/>
    <w:rsid w:val="003354D7"/>
    <w:rsid w:val="003358D4"/>
    <w:rsid w:val="003414B0"/>
    <w:rsid w:val="00342213"/>
    <w:rsid w:val="00342F87"/>
    <w:rsid w:val="0034486C"/>
    <w:rsid w:val="00351412"/>
    <w:rsid w:val="003519B7"/>
    <w:rsid w:val="00352E5D"/>
    <w:rsid w:val="00356A4E"/>
    <w:rsid w:val="00357D86"/>
    <w:rsid w:val="00360915"/>
    <w:rsid w:val="00362ACD"/>
    <w:rsid w:val="0036367F"/>
    <w:rsid w:val="00363BB7"/>
    <w:rsid w:val="003640E8"/>
    <w:rsid w:val="0036635A"/>
    <w:rsid w:val="00370555"/>
    <w:rsid w:val="00370CBC"/>
    <w:rsid w:val="003758E0"/>
    <w:rsid w:val="00376CD8"/>
    <w:rsid w:val="003775FC"/>
    <w:rsid w:val="003823DD"/>
    <w:rsid w:val="00383DFE"/>
    <w:rsid w:val="00390196"/>
    <w:rsid w:val="0039425B"/>
    <w:rsid w:val="003946CD"/>
    <w:rsid w:val="00396A41"/>
    <w:rsid w:val="003977A3"/>
    <w:rsid w:val="003A0F46"/>
    <w:rsid w:val="003A626C"/>
    <w:rsid w:val="003A756D"/>
    <w:rsid w:val="003B0E65"/>
    <w:rsid w:val="003B15A5"/>
    <w:rsid w:val="003B5B10"/>
    <w:rsid w:val="003B5BA9"/>
    <w:rsid w:val="003B69CD"/>
    <w:rsid w:val="003B782B"/>
    <w:rsid w:val="003C34A9"/>
    <w:rsid w:val="003C421D"/>
    <w:rsid w:val="003C4383"/>
    <w:rsid w:val="003C4CAD"/>
    <w:rsid w:val="003D0EFF"/>
    <w:rsid w:val="003D62E0"/>
    <w:rsid w:val="003D7924"/>
    <w:rsid w:val="003E08FC"/>
    <w:rsid w:val="003E1475"/>
    <w:rsid w:val="003F01F5"/>
    <w:rsid w:val="003F469A"/>
    <w:rsid w:val="003F52AD"/>
    <w:rsid w:val="003F5F65"/>
    <w:rsid w:val="003F7DBD"/>
    <w:rsid w:val="003F7FBE"/>
    <w:rsid w:val="00400647"/>
    <w:rsid w:val="0040106D"/>
    <w:rsid w:val="004049B9"/>
    <w:rsid w:val="00407DE6"/>
    <w:rsid w:val="004111B3"/>
    <w:rsid w:val="00411791"/>
    <w:rsid w:val="00412C5B"/>
    <w:rsid w:val="004178D1"/>
    <w:rsid w:val="00420776"/>
    <w:rsid w:val="00420B69"/>
    <w:rsid w:val="00420E86"/>
    <w:rsid w:val="00421B81"/>
    <w:rsid w:val="00422250"/>
    <w:rsid w:val="0042741B"/>
    <w:rsid w:val="00430536"/>
    <w:rsid w:val="00430ECE"/>
    <w:rsid w:val="00431DED"/>
    <w:rsid w:val="0043422A"/>
    <w:rsid w:val="00434C3A"/>
    <w:rsid w:val="004367E5"/>
    <w:rsid w:val="00442DA5"/>
    <w:rsid w:val="00444B31"/>
    <w:rsid w:val="0045043E"/>
    <w:rsid w:val="0045086A"/>
    <w:rsid w:val="00451789"/>
    <w:rsid w:val="004517FC"/>
    <w:rsid w:val="00457E1E"/>
    <w:rsid w:val="00460AD5"/>
    <w:rsid w:val="00460DE3"/>
    <w:rsid w:val="00463373"/>
    <w:rsid w:val="00464762"/>
    <w:rsid w:val="00470E65"/>
    <w:rsid w:val="00472613"/>
    <w:rsid w:val="00473FE4"/>
    <w:rsid w:val="00474463"/>
    <w:rsid w:val="00475F6D"/>
    <w:rsid w:val="00476263"/>
    <w:rsid w:val="0048396E"/>
    <w:rsid w:val="0048460D"/>
    <w:rsid w:val="00484637"/>
    <w:rsid w:val="004876A3"/>
    <w:rsid w:val="00497B7E"/>
    <w:rsid w:val="004A3481"/>
    <w:rsid w:val="004A562C"/>
    <w:rsid w:val="004A601C"/>
    <w:rsid w:val="004A6833"/>
    <w:rsid w:val="004A7B65"/>
    <w:rsid w:val="004C1D9B"/>
    <w:rsid w:val="004C4141"/>
    <w:rsid w:val="004C563D"/>
    <w:rsid w:val="004C57C0"/>
    <w:rsid w:val="004C5E3D"/>
    <w:rsid w:val="004C6483"/>
    <w:rsid w:val="004D129F"/>
    <w:rsid w:val="004E33E8"/>
    <w:rsid w:val="004E50FA"/>
    <w:rsid w:val="004E7FE5"/>
    <w:rsid w:val="004F2BB5"/>
    <w:rsid w:val="004F2DE5"/>
    <w:rsid w:val="004F32AE"/>
    <w:rsid w:val="0050130B"/>
    <w:rsid w:val="00503793"/>
    <w:rsid w:val="00510D9F"/>
    <w:rsid w:val="00511661"/>
    <w:rsid w:val="00511BAA"/>
    <w:rsid w:val="00512A36"/>
    <w:rsid w:val="005150D5"/>
    <w:rsid w:val="00517441"/>
    <w:rsid w:val="00521FAC"/>
    <w:rsid w:val="0052541F"/>
    <w:rsid w:val="00525CC2"/>
    <w:rsid w:val="0053280A"/>
    <w:rsid w:val="0053453D"/>
    <w:rsid w:val="00536C19"/>
    <w:rsid w:val="0054044B"/>
    <w:rsid w:val="00543264"/>
    <w:rsid w:val="00545465"/>
    <w:rsid w:val="0054606B"/>
    <w:rsid w:val="00547353"/>
    <w:rsid w:val="005559C4"/>
    <w:rsid w:val="0055657B"/>
    <w:rsid w:val="005608DC"/>
    <w:rsid w:val="005615E2"/>
    <w:rsid w:val="005631C3"/>
    <w:rsid w:val="0056364D"/>
    <w:rsid w:val="0056486B"/>
    <w:rsid w:val="005658D9"/>
    <w:rsid w:val="00565C42"/>
    <w:rsid w:val="00572D98"/>
    <w:rsid w:val="005745C4"/>
    <w:rsid w:val="005817D8"/>
    <w:rsid w:val="0058220A"/>
    <w:rsid w:val="00583B90"/>
    <w:rsid w:val="00585817"/>
    <w:rsid w:val="00587101"/>
    <w:rsid w:val="0058763E"/>
    <w:rsid w:val="00590C45"/>
    <w:rsid w:val="00594BA9"/>
    <w:rsid w:val="00594D85"/>
    <w:rsid w:val="00595A61"/>
    <w:rsid w:val="005A26B3"/>
    <w:rsid w:val="005A2C57"/>
    <w:rsid w:val="005A7D77"/>
    <w:rsid w:val="005B1608"/>
    <w:rsid w:val="005B184D"/>
    <w:rsid w:val="005B1A64"/>
    <w:rsid w:val="005B27E9"/>
    <w:rsid w:val="005B2C83"/>
    <w:rsid w:val="005B3BE2"/>
    <w:rsid w:val="005B452C"/>
    <w:rsid w:val="005B47D2"/>
    <w:rsid w:val="005B7D78"/>
    <w:rsid w:val="005C7458"/>
    <w:rsid w:val="005C7E12"/>
    <w:rsid w:val="005D1A57"/>
    <w:rsid w:val="005D2324"/>
    <w:rsid w:val="005D32EB"/>
    <w:rsid w:val="005D5FFD"/>
    <w:rsid w:val="005D7046"/>
    <w:rsid w:val="005D7154"/>
    <w:rsid w:val="005E1AF3"/>
    <w:rsid w:val="005E2DB4"/>
    <w:rsid w:val="005E32CE"/>
    <w:rsid w:val="005E4CF3"/>
    <w:rsid w:val="005F25FB"/>
    <w:rsid w:val="005F673A"/>
    <w:rsid w:val="005F6DBA"/>
    <w:rsid w:val="006011CB"/>
    <w:rsid w:val="00601B90"/>
    <w:rsid w:val="00601ED9"/>
    <w:rsid w:val="00602F44"/>
    <w:rsid w:val="0060448B"/>
    <w:rsid w:val="006051B3"/>
    <w:rsid w:val="0060588C"/>
    <w:rsid w:val="00606CCD"/>
    <w:rsid w:val="0061357E"/>
    <w:rsid w:val="00616588"/>
    <w:rsid w:val="0062094A"/>
    <w:rsid w:val="006243F4"/>
    <w:rsid w:val="006244E4"/>
    <w:rsid w:val="00630D4D"/>
    <w:rsid w:val="00631AC1"/>
    <w:rsid w:val="00632467"/>
    <w:rsid w:val="00632A21"/>
    <w:rsid w:val="00635397"/>
    <w:rsid w:val="00635FCC"/>
    <w:rsid w:val="00644338"/>
    <w:rsid w:val="00644FFA"/>
    <w:rsid w:val="0064623A"/>
    <w:rsid w:val="0065171B"/>
    <w:rsid w:val="006522C5"/>
    <w:rsid w:val="0065681B"/>
    <w:rsid w:val="00660243"/>
    <w:rsid w:val="006604DB"/>
    <w:rsid w:val="00660A56"/>
    <w:rsid w:val="00661CBB"/>
    <w:rsid w:val="00662B29"/>
    <w:rsid w:val="00662D25"/>
    <w:rsid w:val="00663F28"/>
    <w:rsid w:val="00664DC2"/>
    <w:rsid w:val="006707E7"/>
    <w:rsid w:val="006756D0"/>
    <w:rsid w:val="00677474"/>
    <w:rsid w:val="00677868"/>
    <w:rsid w:val="00681EB0"/>
    <w:rsid w:val="0068208B"/>
    <w:rsid w:val="00683D7F"/>
    <w:rsid w:val="006921C8"/>
    <w:rsid w:val="0069348C"/>
    <w:rsid w:val="00695832"/>
    <w:rsid w:val="0069673C"/>
    <w:rsid w:val="006A0FAF"/>
    <w:rsid w:val="006A10E6"/>
    <w:rsid w:val="006A1C3D"/>
    <w:rsid w:val="006A1EC5"/>
    <w:rsid w:val="006A5D3E"/>
    <w:rsid w:val="006B1129"/>
    <w:rsid w:val="006B168E"/>
    <w:rsid w:val="006B672C"/>
    <w:rsid w:val="006C3CB4"/>
    <w:rsid w:val="006D0E89"/>
    <w:rsid w:val="006E2A8E"/>
    <w:rsid w:val="006E2C9B"/>
    <w:rsid w:val="006E34E4"/>
    <w:rsid w:val="006E3582"/>
    <w:rsid w:val="006E40FD"/>
    <w:rsid w:val="006F015C"/>
    <w:rsid w:val="006F0235"/>
    <w:rsid w:val="006F7082"/>
    <w:rsid w:val="00702037"/>
    <w:rsid w:val="00702BA6"/>
    <w:rsid w:val="00703BAC"/>
    <w:rsid w:val="007056C2"/>
    <w:rsid w:val="00706B95"/>
    <w:rsid w:val="00715816"/>
    <w:rsid w:val="00716199"/>
    <w:rsid w:val="007210A3"/>
    <w:rsid w:val="0072570B"/>
    <w:rsid w:val="00726771"/>
    <w:rsid w:val="00731C7B"/>
    <w:rsid w:val="0073251F"/>
    <w:rsid w:val="00736C23"/>
    <w:rsid w:val="007371CF"/>
    <w:rsid w:val="00742FD1"/>
    <w:rsid w:val="007455EE"/>
    <w:rsid w:val="00746214"/>
    <w:rsid w:val="00746F66"/>
    <w:rsid w:val="007476C1"/>
    <w:rsid w:val="00751E8B"/>
    <w:rsid w:val="0075290A"/>
    <w:rsid w:val="007537C9"/>
    <w:rsid w:val="007551CD"/>
    <w:rsid w:val="00756F05"/>
    <w:rsid w:val="00757B97"/>
    <w:rsid w:val="00757F32"/>
    <w:rsid w:val="007672C3"/>
    <w:rsid w:val="00775CB1"/>
    <w:rsid w:val="007820D7"/>
    <w:rsid w:val="00782D51"/>
    <w:rsid w:val="00783416"/>
    <w:rsid w:val="007838EA"/>
    <w:rsid w:val="00783FA9"/>
    <w:rsid w:val="0079188A"/>
    <w:rsid w:val="007928A7"/>
    <w:rsid w:val="00792A4A"/>
    <w:rsid w:val="00796102"/>
    <w:rsid w:val="007A0A2E"/>
    <w:rsid w:val="007A18C3"/>
    <w:rsid w:val="007A6697"/>
    <w:rsid w:val="007A7FED"/>
    <w:rsid w:val="007B2324"/>
    <w:rsid w:val="007B5AA9"/>
    <w:rsid w:val="007C1B87"/>
    <w:rsid w:val="007C1FAA"/>
    <w:rsid w:val="007C2700"/>
    <w:rsid w:val="007D4021"/>
    <w:rsid w:val="007D4BB7"/>
    <w:rsid w:val="007F084E"/>
    <w:rsid w:val="007F1D0D"/>
    <w:rsid w:val="007F739B"/>
    <w:rsid w:val="007F7413"/>
    <w:rsid w:val="007F782F"/>
    <w:rsid w:val="0081232E"/>
    <w:rsid w:val="00812331"/>
    <w:rsid w:val="00813C4F"/>
    <w:rsid w:val="00815F86"/>
    <w:rsid w:val="00816398"/>
    <w:rsid w:val="00817988"/>
    <w:rsid w:val="00826137"/>
    <w:rsid w:val="008342B1"/>
    <w:rsid w:val="0083456F"/>
    <w:rsid w:val="008351DD"/>
    <w:rsid w:val="0083704B"/>
    <w:rsid w:val="008429C9"/>
    <w:rsid w:val="00845A11"/>
    <w:rsid w:val="00846CA0"/>
    <w:rsid w:val="008474E5"/>
    <w:rsid w:val="0085427B"/>
    <w:rsid w:val="00854695"/>
    <w:rsid w:val="00856ACC"/>
    <w:rsid w:val="00862BD0"/>
    <w:rsid w:val="0086311C"/>
    <w:rsid w:val="00871043"/>
    <w:rsid w:val="0087364E"/>
    <w:rsid w:val="00873D78"/>
    <w:rsid w:val="00876072"/>
    <w:rsid w:val="00876B65"/>
    <w:rsid w:val="008838FA"/>
    <w:rsid w:val="008855D3"/>
    <w:rsid w:val="00885754"/>
    <w:rsid w:val="00887179"/>
    <w:rsid w:val="008920C3"/>
    <w:rsid w:val="00892B01"/>
    <w:rsid w:val="008939AC"/>
    <w:rsid w:val="008A0B33"/>
    <w:rsid w:val="008A2417"/>
    <w:rsid w:val="008A40BA"/>
    <w:rsid w:val="008A4916"/>
    <w:rsid w:val="008A6265"/>
    <w:rsid w:val="008B2ACD"/>
    <w:rsid w:val="008B4961"/>
    <w:rsid w:val="008B772B"/>
    <w:rsid w:val="008C2E5F"/>
    <w:rsid w:val="008C435E"/>
    <w:rsid w:val="008C6C29"/>
    <w:rsid w:val="008D0D08"/>
    <w:rsid w:val="008D1B6E"/>
    <w:rsid w:val="008D211F"/>
    <w:rsid w:val="008D4D07"/>
    <w:rsid w:val="008E35B8"/>
    <w:rsid w:val="008E5069"/>
    <w:rsid w:val="008E683B"/>
    <w:rsid w:val="008F1227"/>
    <w:rsid w:val="008F2DAC"/>
    <w:rsid w:val="008F73E3"/>
    <w:rsid w:val="008F7477"/>
    <w:rsid w:val="009009F7"/>
    <w:rsid w:val="0091183C"/>
    <w:rsid w:val="00913D2E"/>
    <w:rsid w:val="00914024"/>
    <w:rsid w:val="00920048"/>
    <w:rsid w:val="00921493"/>
    <w:rsid w:val="00925BFB"/>
    <w:rsid w:val="00925E98"/>
    <w:rsid w:val="0093085B"/>
    <w:rsid w:val="00931B3A"/>
    <w:rsid w:val="0093342A"/>
    <w:rsid w:val="0093347A"/>
    <w:rsid w:val="00935122"/>
    <w:rsid w:val="00936F1D"/>
    <w:rsid w:val="00946154"/>
    <w:rsid w:val="009508B3"/>
    <w:rsid w:val="00950EC0"/>
    <w:rsid w:val="00952599"/>
    <w:rsid w:val="009564A9"/>
    <w:rsid w:val="00961C71"/>
    <w:rsid w:val="00964CB4"/>
    <w:rsid w:val="00965ACA"/>
    <w:rsid w:val="00977D0F"/>
    <w:rsid w:val="00980293"/>
    <w:rsid w:val="00982D39"/>
    <w:rsid w:val="00983ACB"/>
    <w:rsid w:val="009845C8"/>
    <w:rsid w:val="009874C7"/>
    <w:rsid w:val="00987CF4"/>
    <w:rsid w:val="00990C54"/>
    <w:rsid w:val="00991832"/>
    <w:rsid w:val="009974BA"/>
    <w:rsid w:val="009A173E"/>
    <w:rsid w:val="009A6E55"/>
    <w:rsid w:val="009B39B3"/>
    <w:rsid w:val="009B591D"/>
    <w:rsid w:val="009C24CE"/>
    <w:rsid w:val="009C5C2F"/>
    <w:rsid w:val="009C5F62"/>
    <w:rsid w:val="009D2086"/>
    <w:rsid w:val="009D3AA3"/>
    <w:rsid w:val="009D4BD7"/>
    <w:rsid w:val="009D510E"/>
    <w:rsid w:val="009D5321"/>
    <w:rsid w:val="009D5883"/>
    <w:rsid w:val="009D6ECA"/>
    <w:rsid w:val="009E4E5F"/>
    <w:rsid w:val="009E50BF"/>
    <w:rsid w:val="009E5887"/>
    <w:rsid w:val="009F632E"/>
    <w:rsid w:val="009F7206"/>
    <w:rsid w:val="009F7D32"/>
    <w:rsid w:val="00A0328F"/>
    <w:rsid w:val="00A048F2"/>
    <w:rsid w:val="00A06493"/>
    <w:rsid w:val="00A0657E"/>
    <w:rsid w:val="00A06882"/>
    <w:rsid w:val="00A07137"/>
    <w:rsid w:val="00A072B9"/>
    <w:rsid w:val="00A11C9E"/>
    <w:rsid w:val="00A12D84"/>
    <w:rsid w:val="00A1358E"/>
    <w:rsid w:val="00A13DBF"/>
    <w:rsid w:val="00A14D97"/>
    <w:rsid w:val="00A15FE0"/>
    <w:rsid w:val="00A24E50"/>
    <w:rsid w:val="00A268C1"/>
    <w:rsid w:val="00A26B84"/>
    <w:rsid w:val="00A26D7D"/>
    <w:rsid w:val="00A26E3B"/>
    <w:rsid w:val="00A272D7"/>
    <w:rsid w:val="00A3114C"/>
    <w:rsid w:val="00A33DF6"/>
    <w:rsid w:val="00A45977"/>
    <w:rsid w:val="00A4665C"/>
    <w:rsid w:val="00A477A9"/>
    <w:rsid w:val="00A47D42"/>
    <w:rsid w:val="00A51D95"/>
    <w:rsid w:val="00A54803"/>
    <w:rsid w:val="00A55FCC"/>
    <w:rsid w:val="00A63ABA"/>
    <w:rsid w:val="00A66990"/>
    <w:rsid w:val="00A73C94"/>
    <w:rsid w:val="00A74116"/>
    <w:rsid w:val="00A75D24"/>
    <w:rsid w:val="00A804E6"/>
    <w:rsid w:val="00A8256F"/>
    <w:rsid w:val="00A82CB2"/>
    <w:rsid w:val="00A8319E"/>
    <w:rsid w:val="00A837DF"/>
    <w:rsid w:val="00A901DB"/>
    <w:rsid w:val="00A929A0"/>
    <w:rsid w:val="00A9738E"/>
    <w:rsid w:val="00AA0320"/>
    <w:rsid w:val="00AA081D"/>
    <w:rsid w:val="00AA1253"/>
    <w:rsid w:val="00AA29A6"/>
    <w:rsid w:val="00AA3F8E"/>
    <w:rsid w:val="00AA56F9"/>
    <w:rsid w:val="00AA6134"/>
    <w:rsid w:val="00AB1592"/>
    <w:rsid w:val="00AB2ABC"/>
    <w:rsid w:val="00AB4326"/>
    <w:rsid w:val="00AB4E0D"/>
    <w:rsid w:val="00AB6C56"/>
    <w:rsid w:val="00AC1993"/>
    <w:rsid w:val="00AC2242"/>
    <w:rsid w:val="00AC5FA7"/>
    <w:rsid w:val="00AC6B8D"/>
    <w:rsid w:val="00AC7CA4"/>
    <w:rsid w:val="00AD32FC"/>
    <w:rsid w:val="00AD73C5"/>
    <w:rsid w:val="00AE0A1B"/>
    <w:rsid w:val="00AE2013"/>
    <w:rsid w:val="00AE64A4"/>
    <w:rsid w:val="00AF194E"/>
    <w:rsid w:val="00AF45CD"/>
    <w:rsid w:val="00B01668"/>
    <w:rsid w:val="00B01F4D"/>
    <w:rsid w:val="00B03038"/>
    <w:rsid w:val="00B05B76"/>
    <w:rsid w:val="00B07C75"/>
    <w:rsid w:val="00B10E0B"/>
    <w:rsid w:val="00B11865"/>
    <w:rsid w:val="00B1252B"/>
    <w:rsid w:val="00B15F5D"/>
    <w:rsid w:val="00B21EDD"/>
    <w:rsid w:val="00B23BDC"/>
    <w:rsid w:val="00B2420E"/>
    <w:rsid w:val="00B3356E"/>
    <w:rsid w:val="00B33A6C"/>
    <w:rsid w:val="00B3535A"/>
    <w:rsid w:val="00B362BF"/>
    <w:rsid w:val="00B41C6C"/>
    <w:rsid w:val="00B44B29"/>
    <w:rsid w:val="00B45ABC"/>
    <w:rsid w:val="00B47036"/>
    <w:rsid w:val="00B52F95"/>
    <w:rsid w:val="00B53963"/>
    <w:rsid w:val="00B623B0"/>
    <w:rsid w:val="00B62A1F"/>
    <w:rsid w:val="00B6553A"/>
    <w:rsid w:val="00B666CB"/>
    <w:rsid w:val="00B7016D"/>
    <w:rsid w:val="00B71942"/>
    <w:rsid w:val="00B73E06"/>
    <w:rsid w:val="00B73EC0"/>
    <w:rsid w:val="00B75384"/>
    <w:rsid w:val="00B75694"/>
    <w:rsid w:val="00B76C55"/>
    <w:rsid w:val="00B77014"/>
    <w:rsid w:val="00B814EB"/>
    <w:rsid w:val="00B815C1"/>
    <w:rsid w:val="00B8160A"/>
    <w:rsid w:val="00B82C91"/>
    <w:rsid w:val="00B84D26"/>
    <w:rsid w:val="00B855CC"/>
    <w:rsid w:val="00B8723C"/>
    <w:rsid w:val="00B9558A"/>
    <w:rsid w:val="00B96993"/>
    <w:rsid w:val="00B96E31"/>
    <w:rsid w:val="00BA0A82"/>
    <w:rsid w:val="00BA28F3"/>
    <w:rsid w:val="00BA3B69"/>
    <w:rsid w:val="00BA60BF"/>
    <w:rsid w:val="00BB12A3"/>
    <w:rsid w:val="00BB15F7"/>
    <w:rsid w:val="00BB272D"/>
    <w:rsid w:val="00BB42CE"/>
    <w:rsid w:val="00BB43FB"/>
    <w:rsid w:val="00BC1312"/>
    <w:rsid w:val="00BC1CF4"/>
    <w:rsid w:val="00BC51E4"/>
    <w:rsid w:val="00BD4204"/>
    <w:rsid w:val="00BE08FF"/>
    <w:rsid w:val="00BE2BEB"/>
    <w:rsid w:val="00BF03DD"/>
    <w:rsid w:val="00BF0A74"/>
    <w:rsid w:val="00BF1B71"/>
    <w:rsid w:val="00BF1BC8"/>
    <w:rsid w:val="00BF4D30"/>
    <w:rsid w:val="00C00248"/>
    <w:rsid w:val="00C01F14"/>
    <w:rsid w:val="00C03329"/>
    <w:rsid w:val="00C04CBF"/>
    <w:rsid w:val="00C12E78"/>
    <w:rsid w:val="00C1302B"/>
    <w:rsid w:val="00C14DFE"/>
    <w:rsid w:val="00C159D3"/>
    <w:rsid w:val="00C1690B"/>
    <w:rsid w:val="00C17D26"/>
    <w:rsid w:val="00C2088B"/>
    <w:rsid w:val="00C22693"/>
    <w:rsid w:val="00C331F6"/>
    <w:rsid w:val="00C36C1E"/>
    <w:rsid w:val="00C36F0B"/>
    <w:rsid w:val="00C4041A"/>
    <w:rsid w:val="00C445DF"/>
    <w:rsid w:val="00C44BF4"/>
    <w:rsid w:val="00C47CFE"/>
    <w:rsid w:val="00C5113C"/>
    <w:rsid w:val="00C60196"/>
    <w:rsid w:val="00C65747"/>
    <w:rsid w:val="00C6627F"/>
    <w:rsid w:val="00C6702B"/>
    <w:rsid w:val="00C6710B"/>
    <w:rsid w:val="00C704F2"/>
    <w:rsid w:val="00C71E9D"/>
    <w:rsid w:val="00C73331"/>
    <w:rsid w:val="00C75E30"/>
    <w:rsid w:val="00C8115E"/>
    <w:rsid w:val="00C85D7A"/>
    <w:rsid w:val="00C870D5"/>
    <w:rsid w:val="00C8739D"/>
    <w:rsid w:val="00C90D64"/>
    <w:rsid w:val="00C92CCE"/>
    <w:rsid w:val="00C977D6"/>
    <w:rsid w:val="00CA73EB"/>
    <w:rsid w:val="00CB0A35"/>
    <w:rsid w:val="00CB13B6"/>
    <w:rsid w:val="00CB2969"/>
    <w:rsid w:val="00CB2B03"/>
    <w:rsid w:val="00CB46FE"/>
    <w:rsid w:val="00CC2707"/>
    <w:rsid w:val="00CC3A84"/>
    <w:rsid w:val="00CC6564"/>
    <w:rsid w:val="00CD0170"/>
    <w:rsid w:val="00CD1C5C"/>
    <w:rsid w:val="00CE0AD5"/>
    <w:rsid w:val="00CE29A8"/>
    <w:rsid w:val="00CE57A4"/>
    <w:rsid w:val="00CF56B8"/>
    <w:rsid w:val="00CF6D02"/>
    <w:rsid w:val="00CF7AF2"/>
    <w:rsid w:val="00D03823"/>
    <w:rsid w:val="00D04D78"/>
    <w:rsid w:val="00D06A88"/>
    <w:rsid w:val="00D07E52"/>
    <w:rsid w:val="00D10EDF"/>
    <w:rsid w:val="00D1421C"/>
    <w:rsid w:val="00D14D83"/>
    <w:rsid w:val="00D14F23"/>
    <w:rsid w:val="00D17D58"/>
    <w:rsid w:val="00D2110B"/>
    <w:rsid w:val="00D21AA7"/>
    <w:rsid w:val="00D25D80"/>
    <w:rsid w:val="00D33587"/>
    <w:rsid w:val="00D35EEB"/>
    <w:rsid w:val="00D36975"/>
    <w:rsid w:val="00D36A13"/>
    <w:rsid w:val="00D422F3"/>
    <w:rsid w:val="00D46A3C"/>
    <w:rsid w:val="00D550D1"/>
    <w:rsid w:val="00D556B3"/>
    <w:rsid w:val="00D56A08"/>
    <w:rsid w:val="00D57CA9"/>
    <w:rsid w:val="00D6588E"/>
    <w:rsid w:val="00D66EFC"/>
    <w:rsid w:val="00D71644"/>
    <w:rsid w:val="00D71F30"/>
    <w:rsid w:val="00D72614"/>
    <w:rsid w:val="00D726EC"/>
    <w:rsid w:val="00D728C3"/>
    <w:rsid w:val="00D740F9"/>
    <w:rsid w:val="00D8004D"/>
    <w:rsid w:val="00D80874"/>
    <w:rsid w:val="00D91D88"/>
    <w:rsid w:val="00DA021F"/>
    <w:rsid w:val="00DA1229"/>
    <w:rsid w:val="00DA311A"/>
    <w:rsid w:val="00DA3153"/>
    <w:rsid w:val="00DB1ADC"/>
    <w:rsid w:val="00DB3418"/>
    <w:rsid w:val="00DB5272"/>
    <w:rsid w:val="00DB6F3D"/>
    <w:rsid w:val="00DC57C9"/>
    <w:rsid w:val="00DC69C1"/>
    <w:rsid w:val="00DC7831"/>
    <w:rsid w:val="00DD2D2C"/>
    <w:rsid w:val="00DD6485"/>
    <w:rsid w:val="00DE3872"/>
    <w:rsid w:val="00DE4113"/>
    <w:rsid w:val="00DE5826"/>
    <w:rsid w:val="00DE6EB1"/>
    <w:rsid w:val="00DF48DA"/>
    <w:rsid w:val="00DF4D03"/>
    <w:rsid w:val="00E006FD"/>
    <w:rsid w:val="00E00762"/>
    <w:rsid w:val="00E022E9"/>
    <w:rsid w:val="00E039AE"/>
    <w:rsid w:val="00E05572"/>
    <w:rsid w:val="00E13284"/>
    <w:rsid w:val="00E213AA"/>
    <w:rsid w:val="00E218D8"/>
    <w:rsid w:val="00E23A3C"/>
    <w:rsid w:val="00E2746A"/>
    <w:rsid w:val="00E31E9B"/>
    <w:rsid w:val="00E3363A"/>
    <w:rsid w:val="00E339FF"/>
    <w:rsid w:val="00E349CC"/>
    <w:rsid w:val="00E34D7D"/>
    <w:rsid w:val="00E36A82"/>
    <w:rsid w:val="00E43D8B"/>
    <w:rsid w:val="00E4403E"/>
    <w:rsid w:val="00E45550"/>
    <w:rsid w:val="00E560B2"/>
    <w:rsid w:val="00E567DA"/>
    <w:rsid w:val="00E607F6"/>
    <w:rsid w:val="00E630FF"/>
    <w:rsid w:val="00E63A89"/>
    <w:rsid w:val="00E654B7"/>
    <w:rsid w:val="00E66DD3"/>
    <w:rsid w:val="00E67DBD"/>
    <w:rsid w:val="00E7116E"/>
    <w:rsid w:val="00E754DD"/>
    <w:rsid w:val="00E77D74"/>
    <w:rsid w:val="00E86DA7"/>
    <w:rsid w:val="00E90133"/>
    <w:rsid w:val="00E907C9"/>
    <w:rsid w:val="00E935A3"/>
    <w:rsid w:val="00E95929"/>
    <w:rsid w:val="00E96A3B"/>
    <w:rsid w:val="00E96E7E"/>
    <w:rsid w:val="00E97D8B"/>
    <w:rsid w:val="00EA0EE3"/>
    <w:rsid w:val="00EA44F5"/>
    <w:rsid w:val="00EA6C7C"/>
    <w:rsid w:val="00EB1288"/>
    <w:rsid w:val="00EB156E"/>
    <w:rsid w:val="00EB2E36"/>
    <w:rsid w:val="00EC039E"/>
    <w:rsid w:val="00EC749C"/>
    <w:rsid w:val="00EC7D9B"/>
    <w:rsid w:val="00ED4179"/>
    <w:rsid w:val="00ED4AB0"/>
    <w:rsid w:val="00EE2E7E"/>
    <w:rsid w:val="00EE3037"/>
    <w:rsid w:val="00EE3069"/>
    <w:rsid w:val="00EF00B2"/>
    <w:rsid w:val="00EF31DB"/>
    <w:rsid w:val="00EF3C25"/>
    <w:rsid w:val="00EF434F"/>
    <w:rsid w:val="00EF7AB4"/>
    <w:rsid w:val="00F04480"/>
    <w:rsid w:val="00F04560"/>
    <w:rsid w:val="00F04D0F"/>
    <w:rsid w:val="00F05360"/>
    <w:rsid w:val="00F112E4"/>
    <w:rsid w:val="00F144E4"/>
    <w:rsid w:val="00F1479A"/>
    <w:rsid w:val="00F14C42"/>
    <w:rsid w:val="00F15BC8"/>
    <w:rsid w:val="00F2078E"/>
    <w:rsid w:val="00F22DD7"/>
    <w:rsid w:val="00F233D8"/>
    <w:rsid w:val="00F24C37"/>
    <w:rsid w:val="00F25E8A"/>
    <w:rsid w:val="00F26071"/>
    <w:rsid w:val="00F271C2"/>
    <w:rsid w:val="00F2758E"/>
    <w:rsid w:val="00F2781E"/>
    <w:rsid w:val="00F31FFE"/>
    <w:rsid w:val="00F340D4"/>
    <w:rsid w:val="00F36607"/>
    <w:rsid w:val="00F3795B"/>
    <w:rsid w:val="00F42C1A"/>
    <w:rsid w:val="00F4339D"/>
    <w:rsid w:val="00F45132"/>
    <w:rsid w:val="00F455E0"/>
    <w:rsid w:val="00F51865"/>
    <w:rsid w:val="00F519EA"/>
    <w:rsid w:val="00F52E0D"/>
    <w:rsid w:val="00F546C4"/>
    <w:rsid w:val="00F553D0"/>
    <w:rsid w:val="00F57728"/>
    <w:rsid w:val="00F604F9"/>
    <w:rsid w:val="00F60689"/>
    <w:rsid w:val="00F613B3"/>
    <w:rsid w:val="00F62329"/>
    <w:rsid w:val="00F638C8"/>
    <w:rsid w:val="00F640AE"/>
    <w:rsid w:val="00F67126"/>
    <w:rsid w:val="00F808AD"/>
    <w:rsid w:val="00F81041"/>
    <w:rsid w:val="00F817DC"/>
    <w:rsid w:val="00F8219D"/>
    <w:rsid w:val="00F85CDC"/>
    <w:rsid w:val="00F906D5"/>
    <w:rsid w:val="00F950B9"/>
    <w:rsid w:val="00F9783D"/>
    <w:rsid w:val="00FA150D"/>
    <w:rsid w:val="00FA1875"/>
    <w:rsid w:val="00FA1DD5"/>
    <w:rsid w:val="00FA27AE"/>
    <w:rsid w:val="00FA4827"/>
    <w:rsid w:val="00FB0881"/>
    <w:rsid w:val="00FB25C3"/>
    <w:rsid w:val="00FB2F9D"/>
    <w:rsid w:val="00FB3B12"/>
    <w:rsid w:val="00FB4F3C"/>
    <w:rsid w:val="00FC4972"/>
    <w:rsid w:val="00FC51BF"/>
    <w:rsid w:val="00FC6708"/>
    <w:rsid w:val="00FC745D"/>
    <w:rsid w:val="00FC7CA0"/>
    <w:rsid w:val="00FD30AA"/>
    <w:rsid w:val="00FD4CED"/>
    <w:rsid w:val="00FD6186"/>
    <w:rsid w:val="00FD6497"/>
    <w:rsid w:val="00FD7859"/>
    <w:rsid w:val="00FE1034"/>
    <w:rsid w:val="00FE32CF"/>
    <w:rsid w:val="00FE3F60"/>
    <w:rsid w:val="00FE4EDB"/>
    <w:rsid w:val="00FE60CE"/>
    <w:rsid w:val="00FE7903"/>
    <w:rsid w:val="00FF0158"/>
    <w:rsid w:val="00FF1D01"/>
    <w:rsid w:val="00FF3456"/>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25B01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52590"/>
    <w:rPr>
      <w:rFonts w:ascii="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746A"/>
    <w:pPr>
      <w:ind w:left="720"/>
      <w:contextualSpacing/>
    </w:pPr>
    <w:rPr>
      <w:rFonts w:asciiTheme="minorHAnsi" w:hAnsiTheme="minorHAnsi" w:cstheme="minorBidi"/>
      <w:lang w:val="en-US" w:eastAsia="en-US"/>
    </w:rPr>
  </w:style>
  <w:style w:type="paragraph" w:styleId="NormalWeb">
    <w:name w:val="Normal (Web)"/>
    <w:basedOn w:val="Normal"/>
    <w:uiPriority w:val="99"/>
    <w:unhideWhenUsed/>
    <w:rsid w:val="00B73EC0"/>
    <w:pPr>
      <w:spacing w:before="100" w:beforeAutospacing="1" w:after="100" w:afterAutospacing="1"/>
    </w:pPr>
    <w:rPr>
      <w:rFonts w:ascii="Times" w:hAnsi="Times"/>
      <w:sz w:val="20"/>
      <w:szCs w:val="20"/>
      <w:lang w:val="en-AU" w:eastAsia="en-US"/>
    </w:rPr>
  </w:style>
  <w:style w:type="character" w:styleId="CommentReference">
    <w:name w:val="annotation reference"/>
    <w:basedOn w:val="DefaultParagraphFont"/>
    <w:uiPriority w:val="99"/>
    <w:semiHidden/>
    <w:unhideWhenUsed/>
    <w:rsid w:val="0083456F"/>
    <w:rPr>
      <w:sz w:val="18"/>
      <w:szCs w:val="18"/>
    </w:rPr>
  </w:style>
  <w:style w:type="paragraph" w:styleId="CommentText">
    <w:name w:val="annotation text"/>
    <w:basedOn w:val="Normal"/>
    <w:link w:val="CommentTextChar"/>
    <w:uiPriority w:val="99"/>
    <w:semiHidden/>
    <w:unhideWhenUsed/>
    <w:rsid w:val="0083456F"/>
    <w:rPr>
      <w:rFonts w:asciiTheme="minorHAnsi" w:hAnsiTheme="minorHAnsi" w:cstheme="minorBidi"/>
      <w:lang w:val="en-US" w:eastAsia="en-US"/>
    </w:rPr>
  </w:style>
  <w:style w:type="character" w:customStyle="1" w:styleId="CommentTextChar">
    <w:name w:val="Comment Text Char"/>
    <w:basedOn w:val="DefaultParagraphFont"/>
    <w:link w:val="CommentText"/>
    <w:uiPriority w:val="99"/>
    <w:semiHidden/>
    <w:rsid w:val="0083456F"/>
  </w:style>
  <w:style w:type="paragraph" w:styleId="BalloonText">
    <w:name w:val="Balloon Text"/>
    <w:basedOn w:val="Normal"/>
    <w:link w:val="BalloonTextChar"/>
    <w:uiPriority w:val="99"/>
    <w:semiHidden/>
    <w:unhideWhenUsed/>
    <w:rsid w:val="008345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456F"/>
    <w:rPr>
      <w:rFonts w:ascii="Lucida Grande" w:hAnsi="Lucida Grande" w:cs="Lucida Grande"/>
      <w:sz w:val="18"/>
      <w:szCs w:val="18"/>
    </w:rPr>
  </w:style>
  <w:style w:type="table" w:styleId="TableGrid">
    <w:name w:val="Table Grid"/>
    <w:basedOn w:val="TableNormal"/>
    <w:uiPriority w:val="59"/>
    <w:rsid w:val="000440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95832"/>
    <w:rPr>
      <w:color w:val="0000FF" w:themeColor="hyperlink"/>
      <w:u w:val="single"/>
    </w:rPr>
  </w:style>
  <w:style w:type="paragraph" w:customStyle="1" w:styleId="p1">
    <w:name w:val="p1"/>
    <w:basedOn w:val="Normal"/>
    <w:rsid w:val="001F4525"/>
    <w:rPr>
      <w:rFonts w:ascii="Times" w:hAnsi="Times"/>
      <w:color w:val="181818"/>
      <w:sz w:val="14"/>
      <w:szCs w:val="14"/>
    </w:rPr>
  </w:style>
  <w:style w:type="character" w:customStyle="1" w:styleId="s1">
    <w:name w:val="s1"/>
    <w:basedOn w:val="DefaultParagraphFont"/>
    <w:rsid w:val="001F4525"/>
    <w:rPr>
      <w:rFonts w:ascii="Helvetica" w:hAnsi="Helvetica" w:hint="default"/>
      <w:sz w:val="14"/>
      <w:szCs w:val="14"/>
    </w:rPr>
  </w:style>
  <w:style w:type="character" w:customStyle="1" w:styleId="apple-converted-space">
    <w:name w:val="apple-converted-space"/>
    <w:basedOn w:val="DefaultParagraphFont"/>
    <w:rsid w:val="00B815C1"/>
  </w:style>
  <w:style w:type="character" w:styleId="FollowedHyperlink">
    <w:name w:val="FollowedHyperlink"/>
    <w:basedOn w:val="DefaultParagraphFont"/>
    <w:uiPriority w:val="99"/>
    <w:semiHidden/>
    <w:unhideWhenUsed/>
    <w:rsid w:val="00B815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455005">
      <w:bodyDiv w:val="1"/>
      <w:marLeft w:val="0"/>
      <w:marRight w:val="0"/>
      <w:marTop w:val="0"/>
      <w:marBottom w:val="0"/>
      <w:divBdr>
        <w:top w:val="none" w:sz="0" w:space="0" w:color="auto"/>
        <w:left w:val="none" w:sz="0" w:space="0" w:color="auto"/>
        <w:bottom w:val="none" w:sz="0" w:space="0" w:color="auto"/>
        <w:right w:val="none" w:sz="0" w:space="0" w:color="auto"/>
      </w:divBdr>
    </w:div>
    <w:div w:id="519054960">
      <w:bodyDiv w:val="1"/>
      <w:marLeft w:val="0"/>
      <w:marRight w:val="0"/>
      <w:marTop w:val="0"/>
      <w:marBottom w:val="0"/>
      <w:divBdr>
        <w:top w:val="none" w:sz="0" w:space="0" w:color="auto"/>
        <w:left w:val="none" w:sz="0" w:space="0" w:color="auto"/>
        <w:bottom w:val="none" w:sz="0" w:space="0" w:color="auto"/>
        <w:right w:val="none" w:sz="0" w:space="0" w:color="auto"/>
      </w:divBdr>
    </w:div>
    <w:div w:id="642468630">
      <w:bodyDiv w:val="1"/>
      <w:marLeft w:val="0"/>
      <w:marRight w:val="0"/>
      <w:marTop w:val="0"/>
      <w:marBottom w:val="0"/>
      <w:divBdr>
        <w:top w:val="none" w:sz="0" w:space="0" w:color="auto"/>
        <w:left w:val="none" w:sz="0" w:space="0" w:color="auto"/>
        <w:bottom w:val="none" w:sz="0" w:space="0" w:color="auto"/>
        <w:right w:val="none" w:sz="0" w:space="0" w:color="auto"/>
      </w:divBdr>
    </w:div>
    <w:div w:id="654838328">
      <w:bodyDiv w:val="1"/>
      <w:marLeft w:val="0"/>
      <w:marRight w:val="0"/>
      <w:marTop w:val="0"/>
      <w:marBottom w:val="0"/>
      <w:divBdr>
        <w:top w:val="none" w:sz="0" w:space="0" w:color="auto"/>
        <w:left w:val="none" w:sz="0" w:space="0" w:color="auto"/>
        <w:bottom w:val="none" w:sz="0" w:space="0" w:color="auto"/>
        <w:right w:val="none" w:sz="0" w:space="0" w:color="auto"/>
      </w:divBdr>
    </w:div>
    <w:div w:id="700976213">
      <w:bodyDiv w:val="1"/>
      <w:marLeft w:val="0"/>
      <w:marRight w:val="0"/>
      <w:marTop w:val="0"/>
      <w:marBottom w:val="0"/>
      <w:divBdr>
        <w:top w:val="none" w:sz="0" w:space="0" w:color="auto"/>
        <w:left w:val="none" w:sz="0" w:space="0" w:color="auto"/>
        <w:bottom w:val="none" w:sz="0" w:space="0" w:color="auto"/>
        <w:right w:val="none" w:sz="0" w:space="0" w:color="auto"/>
      </w:divBdr>
    </w:div>
    <w:div w:id="1015694456">
      <w:bodyDiv w:val="1"/>
      <w:marLeft w:val="0"/>
      <w:marRight w:val="0"/>
      <w:marTop w:val="0"/>
      <w:marBottom w:val="0"/>
      <w:divBdr>
        <w:top w:val="none" w:sz="0" w:space="0" w:color="auto"/>
        <w:left w:val="none" w:sz="0" w:space="0" w:color="auto"/>
        <w:bottom w:val="none" w:sz="0" w:space="0" w:color="auto"/>
        <w:right w:val="none" w:sz="0" w:space="0" w:color="auto"/>
      </w:divBdr>
    </w:div>
    <w:div w:id="1253196143">
      <w:bodyDiv w:val="1"/>
      <w:marLeft w:val="0"/>
      <w:marRight w:val="0"/>
      <w:marTop w:val="0"/>
      <w:marBottom w:val="0"/>
      <w:divBdr>
        <w:top w:val="none" w:sz="0" w:space="0" w:color="auto"/>
        <w:left w:val="none" w:sz="0" w:space="0" w:color="auto"/>
        <w:bottom w:val="none" w:sz="0" w:space="0" w:color="auto"/>
        <w:right w:val="none" w:sz="0" w:space="0" w:color="auto"/>
      </w:divBdr>
    </w:div>
    <w:div w:id="1384871497">
      <w:bodyDiv w:val="1"/>
      <w:marLeft w:val="0"/>
      <w:marRight w:val="0"/>
      <w:marTop w:val="0"/>
      <w:marBottom w:val="0"/>
      <w:divBdr>
        <w:top w:val="none" w:sz="0" w:space="0" w:color="auto"/>
        <w:left w:val="none" w:sz="0" w:space="0" w:color="auto"/>
        <w:bottom w:val="none" w:sz="0" w:space="0" w:color="auto"/>
        <w:right w:val="none" w:sz="0" w:space="0" w:color="auto"/>
      </w:divBdr>
    </w:div>
    <w:div w:id="1845317371">
      <w:bodyDiv w:val="1"/>
      <w:marLeft w:val="0"/>
      <w:marRight w:val="0"/>
      <w:marTop w:val="0"/>
      <w:marBottom w:val="0"/>
      <w:divBdr>
        <w:top w:val="none" w:sz="0" w:space="0" w:color="auto"/>
        <w:left w:val="none" w:sz="0" w:space="0" w:color="auto"/>
        <w:bottom w:val="none" w:sz="0" w:space="0" w:color="auto"/>
        <w:right w:val="none" w:sz="0" w:space="0" w:color="auto"/>
      </w:divBdr>
    </w:div>
    <w:div w:id="1943293692">
      <w:bodyDiv w:val="1"/>
      <w:marLeft w:val="0"/>
      <w:marRight w:val="0"/>
      <w:marTop w:val="0"/>
      <w:marBottom w:val="0"/>
      <w:divBdr>
        <w:top w:val="none" w:sz="0" w:space="0" w:color="auto"/>
        <w:left w:val="none" w:sz="0" w:space="0" w:color="auto"/>
        <w:bottom w:val="none" w:sz="0" w:space="0" w:color="auto"/>
        <w:right w:val="none" w:sz="0" w:space="0" w:color="auto"/>
      </w:divBdr>
    </w:div>
    <w:div w:id="20896436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rpop.iaea.org/RPOP/RPoP/Content/Documents/TrainingPaediatricRadiology/Lectures/PAEDIATRIC-L09-quality-assurance-in-paediatric-radiological-procedures.ppt" TargetMode="External"/><Relationship Id="rId11" Type="http://schemas.openxmlformats.org/officeDocument/2006/relationships/hyperlink" Target="https://www.canada.ca/en/health-canada/services/environmental-workplace-health/reports-publications/radiation/safety-code-35-safety-procedures-installation-use-control-equipment-large-medical-radiological-facilities-safety-code.html" TargetMode="External"/><Relationship Id="rId12" Type="http://schemas.openxmlformats.org/officeDocument/2006/relationships/hyperlink" Target="http://www.health.state.mn.us/divs/eh/radiation/xray/screentest.html" TargetMode="External"/><Relationship Id="rId13" Type="http://schemas.openxmlformats.org/officeDocument/2006/relationships/hyperlink" Target="https://www2.health.vic.gov.au/about/publications/policiesandguidelines/Testing%20lead%20aprons%20used%20in%20diagnostic%20radiology%20departments" TargetMode="External"/><Relationship Id="rId14" Type="http://schemas.openxmlformats.org/officeDocument/2006/relationships/hyperlink" Target="http://www.arpansa.gov.au/pubs/factsheets/ApronsforProtectionAgainstX-rays.pdf" TargetMode="External"/><Relationship Id="rId15" Type="http://schemas.openxmlformats.org/officeDocument/2006/relationships/hyperlink" Target="https://www.arpansa.gov.au/sites/g/files/net3086/f/legacy/pubs/rps/rps14_1.pdf" TargetMode="External"/><Relationship Id="rId16" Type="http://schemas.openxmlformats.org/officeDocument/2006/relationships/hyperlink" Target="http://www.eurosafeimaging.org/wp/wp-content/uploads/2015/09/European-Guidelines-on-DRLs-for-Paediatric-Imaging_FINAL-for-workshop_30-Sept-2015.pdf" TargetMode="External"/><Relationship Id="rId17" Type="http://schemas.openxmlformats.org/officeDocument/2006/relationships/hyperlink" Target="https://rpop.iaea.org/RPOP/RPoP/Content/Documents/TrainingPaediatricRadiology/Lectures/PAEDIATRIC-L08-standards-and-guidelines-in-radiological-procedures-in-children.ppt" TargetMode="External"/><Relationship Id="rId18" Type="http://schemas.openxmlformats.org/officeDocument/2006/relationships/hyperlink" Target="http://www.who.int/ionizing_radiation/medical_radiation_exposure/WHA68-Side-Event-Summary-Report.pdf" TargetMode="External"/><Relationship Id="rId19" Type="http://schemas.openxmlformats.org/officeDocument/2006/relationships/hyperlink" Target="https://rpop.iaea.org/RPOP/RPoP/Content/Documents/TrainingPaediatricRadiology/Lectures/PAEDIATRIC-L04-radiation-protection-of-children-in-digital-radiography.ppt"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1163</TotalTime>
  <Pages>43</Pages>
  <Words>16396</Words>
  <Characters>93461</Characters>
  <Application>Microsoft Macintosh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Vandalay Industries</Company>
  <LinksUpToDate>false</LinksUpToDate>
  <CharactersWithSpaces>109638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Lacey</dc:creator>
  <cp:keywords/>
  <dc:description/>
  <cp:lastModifiedBy>Cara Lacey</cp:lastModifiedBy>
  <cp:revision>20</cp:revision>
  <dcterms:created xsi:type="dcterms:W3CDTF">2017-09-04T12:02:00Z</dcterms:created>
  <dcterms:modified xsi:type="dcterms:W3CDTF">2018-06-27T10:52:00Z</dcterms:modified>
</cp:coreProperties>
</file>